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ascii="微软雅黑" w:hAnsi="微软雅黑" w:eastAsia="微软雅黑" w:cs="微软雅黑"/>
          <w:i w:val="0"/>
          <w:iCs w:val="0"/>
          <w:caps w:val="0"/>
          <w:color w:val="333333"/>
          <w:spacing w:val="0"/>
          <w:sz w:val="21"/>
          <w:szCs w:val="21"/>
        </w:rPr>
      </w:pPr>
      <w:bookmarkStart w:id="0" w:name="_Toc2933"/>
      <w:r>
        <w:rPr>
          <w:rFonts w:hint="eastAsia" w:ascii="宋体" w:hAnsi="宋体" w:eastAsia="宋体" w:cs="宋体"/>
          <w:b/>
          <w:bCs/>
          <w:i w:val="0"/>
          <w:iCs w:val="0"/>
          <w:caps w:val="0"/>
          <w:snapToGrid w:val="0"/>
          <w:color w:val="000000"/>
          <w:spacing w:val="0"/>
          <w:kern w:val="0"/>
          <w:sz w:val="24"/>
          <w:szCs w:val="24"/>
          <w:shd w:val="clear" w:fill="FFFFFF"/>
          <w:lang w:val="en-US" w:eastAsia="zh-CN" w:bidi="ar"/>
        </w:rPr>
        <w:t>省道S564青县东马桥至沧州市渤海路段建设工程设计施工总承包</w:t>
      </w:r>
      <w:bookmarkEnd w:id="0"/>
      <w:r>
        <w:rPr>
          <w:rFonts w:hint="eastAsia" w:ascii="宋体" w:hAnsi="宋体" w:eastAsia="宋体" w:cs="宋体"/>
          <w:b/>
          <w:bCs/>
          <w:i w:val="0"/>
          <w:iCs w:val="0"/>
          <w:caps w:val="0"/>
          <w:snapToGrid w:val="0"/>
          <w:color w:val="000000"/>
          <w:spacing w:val="0"/>
          <w:kern w:val="0"/>
          <w:sz w:val="24"/>
          <w:szCs w:val="24"/>
          <w:shd w:val="clear" w:fill="FFFFFF"/>
          <w:lang w:val="en-US" w:eastAsia="zh-CN" w:bidi="ar"/>
        </w:rPr>
        <w:t>中标候选人公示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招标项目名称：省道S564青县东马桥至沧州市渤海路段建设工程设计施工总承包招标项目编号：</w:t>
      </w:r>
      <w:bookmarkStart w:id="1" w:name="OLE_LINK6"/>
      <w:r>
        <w:rPr>
          <w:rFonts w:hint="eastAsia" w:ascii="宋体" w:hAnsi="宋体" w:eastAsia="宋体" w:cs="宋体"/>
          <w:i w:val="0"/>
          <w:iCs w:val="0"/>
          <w:caps w:val="0"/>
          <w:snapToGrid w:val="0"/>
          <w:color w:val="000000"/>
          <w:spacing w:val="0"/>
          <w:kern w:val="0"/>
          <w:sz w:val="24"/>
          <w:szCs w:val="24"/>
          <w:shd w:val="clear" w:fill="FFFFFF"/>
          <w:lang w:val="en-US" w:eastAsia="zh-CN" w:bidi="ar"/>
        </w:rPr>
        <w:t>QC-GC-2025-023</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公示名称：省道S564青县东马桥至沧州市渤海路段建设工程设计施工总承包中标候选人公示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公示编号：QC-GC-2025-023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公示内容：</w:t>
      </w:r>
    </w:p>
    <w:tbl>
      <w:tblPr>
        <w:tblStyle w:val="3"/>
        <w:tblW w:w="10050" w:type="dxa"/>
        <w:tblInd w:w="-20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234"/>
        <w:gridCol w:w="4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35" w:hRule="atLeast"/>
        </w:trPr>
        <w:tc>
          <w:tcPr>
            <w:tcW w:w="1005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标段：省道S564青县东马桥至沧州市渤海路段建设工程设计施总承包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2" w:hRule="atLeast"/>
        </w:trPr>
        <w:tc>
          <w:tcPr>
            <w:tcW w:w="52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所属行业：交通运输</w:t>
            </w:r>
          </w:p>
        </w:tc>
        <w:tc>
          <w:tcPr>
            <w:tcW w:w="481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所属地区：河北省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rPr>
        <w:tc>
          <w:tcPr>
            <w:tcW w:w="52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开标时间：2025年4月25日9:00</w:t>
            </w:r>
          </w:p>
        </w:tc>
        <w:tc>
          <w:tcPr>
            <w:tcW w:w="48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开标地点：河北省公共资源交易中心</w:t>
            </w:r>
            <w:r>
              <w:rPr>
                <w:rFonts w:ascii="Calibri" w:hAnsi="Calibri" w:eastAsia="宋体" w:cs="Calibri"/>
                <w:i w:val="0"/>
                <w:iCs w:val="0"/>
                <w:caps w:val="0"/>
                <w:snapToGrid w:val="0"/>
                <w:color w:val="000000"/>
                <w:spacing w:val="0"/>
                <w:kern w:val="0"/>
                <w:sz w:val="24"/>
                <w:szCs w:val="24"/>
                <w:lang w:val="en-US" w:eastAsia="zh-CN" w:bidi="ar"/>
              </w:rPr>
              <w:t>412</w:t>
            </w:r>
            <w:r>
              <w:rPr>
                <w:rFonts w:hint="eastAsia" w:ascii="宋体" w:hAnsi="宋体" w:eastAsia="宋体" w:cs="宋体"/>
                <w:i w:val="0"/>
                <w:iCs w:val="0"/>
                <w:caps w:val="0"/>
                <w:snapToGrid w:val="0"/>
                <w:color w:val="000000"/>
                <w:spacing w:val="0"/>
                <w:kern w:val="0"/>
                <w:sz w:val="24"/>
                <w:szCs w:val="24"/>
                <w:lang w:val="en-US" w:eastAsia="zh-CN" w:bidi="ar"/>
              </w:rPr>
              <w:t>开标室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rPr>
        <w:tc>
          <w:tcPr>
            <w:tcW w:w="52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i w:val="0"/>
                <w:iCs w:val="0"/>
                <w:caps w:val="0"/>
                <w:snapToGrid w:val="0"/>
                <w:color w:val="000000"/>
                <w:spacing w:val="0"/>
                <w:kern w:val="0"/>
                <w:sz w:val="24"/>
                <w:szCs w:val="24"/>
                <w:highlight w:val="none"/>
                <w:lang w:val="en-US" w:eastAsia="zh-CN" w:bidi="ar"/>
              </w:rPr>
              <w:t>公示开始日期：2025年4月28日</w:t>
            </w:r>
          </w:p>
        </w:tc>
        <w:tc>
          <w:tcPr>
            <w:tcW w:w="481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i w:val="0"/>
                <w:iCs w:val="0"/>
                <w:caps w:val="0"/>
                <w:snapToGrid w:val="0"/>
                <w:color w:val="000000"/>
                <w:spacing w:val="0"/>
                <w:kern w:val="0"/>
                <w:sz w:val="24"/>
                <w:szCs w:val="24"/>
                <w:highlight w:val="none"/>
                <w:lang w:val="en-US" w:eastAsia="zh-CN" w:bidi="ar"/>
              </w:rPr>
              <w:t>公示截止日期：2025年5月6日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highlight w:val="none"/>
          <w:shd w:val="clear" w:fill="FFFFFF"/>
          <w:lang w:val="en-US" w:eastAsia="zh-CN" w:bidi="ar"/>
        </w:rPr>
        <w:t>1.中标候选人名单</w:t>
      </w:r>
    </w:p>
    <w:tbl>
      <w:tblPr>
        <w:tblStyle w:val="3"/>
        <w:tblW w:w="10062" w:type="dxa"/>
        <w:tblInd w:w="-2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27"/>
        <w:gridCol w:w="1536"/>
        <w:gridCol w:w="1580"/>
        <w:gridCol w:w="1580"/>
        <w:gridCol w:w="1760"/>
        <w:gridCol w:w="1640"/>
        <w:gridCol w:w="1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04" w:hRule="atLeast"/>
        </w:trPr>
        <w:tc>
          <w:tcPr>
            <w:tcW w:w="9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排序</w:t>
            </w:r>
          </w:p>
        </w:tc>
        <w:tc>
          <w:tcPr>
            <w:tcW w:w="153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中标候选人单位名称</w:t>
            </w:r>
          </w:p>
        </w:tc>
        <w:tc>
          <w:tcPr>
            <w:tcW w:w="158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投标价格（元）</w:t>
            </w:r>
          </w:p>
        </w:tc>
        <w:tc>
          <w:tcPr>
            <w:tcW w:w="158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评标价格（元）</w:t>
            </w:r>
          </w:p>
        </w:tc>
        <w:tc>
          <w:tcPr>
            <w:tcW w:w="176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质量标准</w:t>
            </w:r>
          </w:p>
        </w:tc>
        <w:tc>
          <w:tcPr>
            <w:tcW w:w="164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工期</w:t>
            </w:r>
          </w:p>
        </w:tc>
        <w:tc>
          <w:tcPr>
            <w:tcW w:w="1039"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安全目标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4"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53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宋体" w:hAnsi="宋体" w:eastAsia="宋体" w:cs="宋体"/>
                <w:sz w:val="24"/>
                <w:u w:val="none"/>
                <w:lang w:val="en-US" w:eastAsia="zh-CN"/>
              </w:rPr>
              <w:t>1099872155.54</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1099872155.54</w:t>
            </w:r>
          </w:p>
        </w:tc>
        <w:tc>
          <w:tcPr>
            <w:tcW w:w="17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设计要求的质量标准：符合国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家、行业技术规范，通过行业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主管部门批复。施工要求的质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量标准：交工验收的质量评定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：合格；竣工验收的质量评定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6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24个月，其中，合同签订后20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日历天内完成施工图设计，计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划开工时间：2025年4月，缺陷责任期:24个月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3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不发生较大及以上安全生产责任事故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9"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53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u w:val="none"/>
                <w:lang w:val="en-US" w:eastAsia="zh-CN"/>
              </w:rPr>
              <w:t>宁夏交通建设股份有限公司、辽宁省交通规划设计院有限责任公司</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1098247538.75</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1098247538.75</w:t>
            </w:r>
          </w:p>
        </w:tc>
        <w:tc>
          <w:tcPr>
            <w:tcW w:w="17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设计要求的质量标准：符合国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家、行业技术规范，通过行业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主管部门批复。 施工要求的质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量标准：交工验收的质量评定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：合格；竣工验收的质量评定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c>
          <w:tcPr>
            <w:tcW w:w="16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24 个月，其中，合同签订后 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0 日历天内完成施工图设计，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计划开工时间：2025 年 4 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，缺陷责任期:24 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c>
          <w:tcPr>
            <w:tcW w:w="103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不发生较大及以上安全生产责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9"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53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1097899373.70</w:t>
            </w:r>
          </w:p>
        </w:tc>
        <w:tc>
          <w:tcPr>
            <w:tcW w:w="158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1097899373.70</w:t>
            </w:r>
          </w:p>
        </w:tc>
        <w:tc>
          <w:tcPr>
            <w:tcW w:w="17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设计要求的质量标准：符合国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家、行业技术规范，通过行业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主管部门批复。施工要求的质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量标准：交工验收的质量评定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：合格；竣工验收的质量评定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c>
          <w:tcPr>
            <w:tcW w:w="16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24个月，其中，合同签订后20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日历天内完成施工图设计，计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划开工时间：2025年4月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c>
          <w:tcPr>
            <w:tcW w:w="103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不发生较大及以上安全生产责任事故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u w:val="none"/>
                <w:lang w:val="en-US" w:eastAsia="zh-CN"/>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2.（1）中标候选人项目经理（兼施工负责人） </w:t>
      </w:r>
    </w:p>
    <w:tbl>
      <w:tblPr>
        <w:tblStyle w:val="3"/>
        <w:tblW w:w="10039" w:type="dxa"/>
        <w:tblInd w:w="-22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67"/>
        <w:gridCol w:w="2305"/>
        <w:gridCol w:w="1637"/>
        <w:gridCol w:w="1234"/>
        <w:gridCol w:w="1585"/>
        <w:gridCol w:w="23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5" w:hRule="atLeast"/>
        </w:trPr>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排序</w:t>
            </w:r>
          </w:p>
        </w:tc>
        <w:tc>
          <w:tcPr>
            <w:tcW w:w="230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中标候选人单位名称</w:t>
            </w:r>
          </w:p>
        </w:tc>
        <w:tc>
          <w:tcPr>
            <w:tcW w:w="163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项目经理（兼施工负责人）姓名</w:t>
            </w:r>
          </w:p>
        </w:tc>
        <w:tc>
          <w:tcPr>
            <w:tcW w:w="123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职称</w:t>
            </w:r>
          </w:p>
        </w:tc>
        <w:tc>
          <w:tcPr>
            <w:tcW w:w="158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相关证书名称</w:t>
            </w:r>
          </w:p>
        </w:tc>
        <w:tc>
          <w:tcPr>
            <w:tcW w:w="231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08" w:hRule="atLeast"/>
        </w:trPr>
        <w:tc>
          <w:tcPr>
            <w:tcW w:w="967"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2305"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袁凯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一级建造师注册证书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冀1512023202402763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冀交安B25G01681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8" w:hRule="atLeast"/>
        </w:trPr>
        <w:tc>
          <w:tcPr>
            <w:tcW w:w="967"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2305"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吴思嘉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一级建造师注册证书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宁1642015201600777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宁交安B(17)G00177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8" w:hRule="atLeast"/>
        </w:trPr>
        <w:tc>
          <w:tcPr>
            <w:tcW w:w="967" w:type="dxa"/>
            <w:tcBorders>
              <w:top w:val="single" w:color="auto" w:sz="8" w:space="0"/>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2305" w:type="dxa"/>
            <w:tcBorders>
              <w:top w:val="single" w:color="auto" w:sz="8" w:space="0"/>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罗彦明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一级建造师注册证书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甘1622019202001222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甘交安B20G02064</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2.（2）中标候选人项目总工</w:t>
      </w:r>
    </w:p>
    <w:tbl>
      <w:tblPr>
        <w:tblStyle w:val="3"/>
        <w:tblW w:w="10071" w:type="dxa"/>
        <w:tblInd w:w="-2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78"/>
        <w:gridCol w:w="2305"/>
        <w:gridCol w:w="1637"/>
        <w:gridCol w:w="1234"/>
        <w:gridCol w:w="1585"/>
        <w:gridCol w:w="23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65" w:hRule="atLeast"/>
        </w:trPr>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排序</w:t>
            </w:r>
          </w:p>
        </w:tc>
        <w:tc>
          <w:tcPr>
            <w:tcW w:w="230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中标候选人单位名称</w:t>
            </w:r>
          </w:p>
        </w:tc>
        <w:tc>
          <w:tcPr>
            <w:tcW w:w="163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项目总工姓名</w:t>
            </w:r>
          </w:p>
        </w:tc>
        <w:tc>
          <w:tcPr>
            <w:tcW w:w="123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职称</w:t>
            </w:r>
          </w:p>
        </w:tc>
        <w:tc>
          <w:tcPr>
            <w:tcW w:w="158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相关证书名称</w:t>
            </w:r>
          </w:p>
        </w:tc>
        <w:tc>
          <w:tcPr>
            <w:tcW w:w="233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 w:hRule="atLeast"/>
        </w:trPr>
        <w:tc>
          <w:tcPr>
            <w:tcW w:w="978"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2305"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谢华勇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冀交安B25G01682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8" w:hRule="atLeast"/>
        </w:trPr>
        <w:tc>
          <w:tcPr>
            <w:tcW w:w="978"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2305"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马道远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宁交安B(17)G00204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8" w:hRule="atLeast"/>
        </w:trPr>
        <w:tc>
          <w:tcPr>
            <w:tcW w:w="978" w:type="dxa"/>
            <w:tcBorders>
              <w:top w:val="single" w:color="auto" w:sz="8" w:space="0"/>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2305" w:type="dxa"/>
            <w:tcBorders>
              <w:top w:val="single" w:color="auto" w:sz="8" w:space="0"/>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裴利虎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安全生产考核合格证书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甘交安B22G00692</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2.（3）中标候选人设计负责人</w:t>
      </w:r>
    </w:p>
    <w:tbl>
      <w:tblPr>
        <w:tblStyle w:val="3"/>
        <w:tblW w:w="10071" w:type="dxa"/>
        <w:tblInd w:w="-2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78"/>
        <w:gridCol w:w="2305"/>
        <w:gridCol w:w="1637"/>
        <w:gridCol w:w="1234"/>
        <w:gridCol w:w="1585"/>
        <w:gridCol w:w="23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65" w:hRule="atLeast"/>
        </w:trPr>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排序</w:t>
            </w:r>
          </w:p>
        </w:tc>
        <w:tc>
          <w:tcPr>
            <w:tcW w:w="230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中标候选人单位名称</w:t>
            </w:r>
          </w:p>
        </w:tc>
        <w:tc>
          <w:tcPr>
            <w:tcW w:w="163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设计负责人姓名</w:t>
            </w:r>
          </w:p>
        </w:tc>
        <w:tc>
          <w:tcPr>
            <w:tcW w:w="123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职称</w:t>
            </w:r>
          </w:p>
        </w:tc>
        <w:tc>
          <w:tcPr>
            <w:tcW w:w="158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相关证书名称</w:t>
            </w:r>
          </w:p>
        </w:tc>
        <w:tc>
          <w:tcPr>
            <w:tcW w:w="233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相关证书编号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 w:hRule="atLeast"/>
        </w:trPr>
        <w:tc>
          <w:tcPr>
            <w:tcW w:w="978"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2305"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刘国明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8" w:hRule="atLeast"/>
        </w:trPr>
        <w:tc>
          <w:tcPr>
            <w:tcW w:w="978"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2305"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陈悦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8" w:hRule="atLeast"/>
        </w:trPr>
        <w:tc>
          <w:tcPr>
            <w:tcW w:w="978" w:type="dxa"/>
            <w:tcBorders>
              <w:top w:val="single" w:color="auto" w:sz="8" w:space="0"/>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2305" w:type="dxa"/>
            <w:tcBorders>
              <w:top w:val="single" w:color="auto" w:sz="8" w:space="0"/>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63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宁选杰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3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高级工程师</w:t>
            </w:r>
          </w:p>
        </w:tc>
        <w:tc>
          <w:tcPr>
            <w:tcW w:w="158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233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3.中标候选人响应招标文件要求的资格能力条件</w:t>
      </w:r>
    </w:p>
    <w:tbl>
      <w:tblPr>
        <w:tblStyle w:val="3"/>
        <w:tblW w:w="10039" w:type="dxa"/>
        <w:tblInd w:w="-2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17"/>
        <w:gridCol w:w="4248"/>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96" w:hRule="atLeast"/>
        </w:trPr>
        <w:tc>
          <w:tcPr>
            <w:tcW w:w="121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排序</w:t>
            </w:r>
          </w:p>
        </w:tc>
        <w:tc>
          <w:tcPr>
            <w:tcW w:w="424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中标候选人名称</w:t>
            </w:r>
          </w:p>
        </w:tc>
        <w:tc>
          <w:tcPr>
            <w:tcW w:w="457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6" w:hRule="atLeast"/>
        </w:trPr>
        <w:tc>
          <w:tcPr>
            <w:tcW w:w="121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424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457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6" w:hRule="atLeast"/>
        </w:trPr>
        <w:tc>
          <w:tcPr>
            <w:tcW w:w="121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424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457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6" w:hRule="atLeast"/>
        </w:trPr>
        <w:tc>
          <w:tcPr>
            <w:tcW w:w="121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424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457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合格</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4.（1）中标候选人企业业绩</w:t>
      </w:r>
    </w:p>
    <w:tbl>
      <w:tblPr>
        <w:tblStyle w:val="3"/>
        <w:tblW w:w="10082" w:type="dxa"/>
        <w:tblInd w:w="-27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47"/>
        <w:gridCol w:w="1878"/>
        <w:gridCol w:w="2242"/>
        <w:gridCol w:w="1624"/>
        <w:gridCol w:w="1625"/>
        <w:gridCol w:w="1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14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187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中标候选人名称</w:t>
            </w:r>
          </w:p>
        </w:tc>
        <w:tc>
          <w:tcPr>
            <w:tcW w:w="224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中标工程名称</w:t>
            </w:r>
          </w:p>
        </w:tc>
        <w:tc>
          <w:tcPr>
            <w:tcW w:w="162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建设单位</w:t>
            </w:r>
          </w:p>
        </w:tc>
        <w:tc>
          <w:tcPr>
            <w:tcW w:w="162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施工图批复日期/开工日期</w:t>
            </w:r>
          </w:p>
        </w:tc>
        <w:tc>
          <w:tcPr>
            <w:tcW w:w="156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trPr>
        <w:tc>
          <w:tcPr>
            <w:tcW w:w="1147" w:type="dxa"/>
            <w:vMerge w:val="restart"/>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878" w:type="dxa"/>
            <w:vMerge w:val="restart"/>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秦皇岛（北戴河机场）至唐山（唐山市东外环）高速公路唐山段</w:t>
            </w: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唐山市交通运输局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冀交函审批【2022】99号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批复日期：2022年9.月14日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66170788元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衡水至昔阳高速公路赵县至赞皇（冀晋界）段</w:t>
            </w: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石家庄衡昔高速公路建设管理有限公司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冀交函审批【2024】3号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批复日期：2024年1月5日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79720000元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曲港高速公路肃宁互通至京台高速段（肃宁互通至黄骅港段一期工程）工程勘察设计</w:t>
            </w: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沧州曲港高速公路建设有限责任公司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冀交函审批【2024】81号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批复日期：2024年8月23日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120000000元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G18 荣乌高速沧州段改扩建工程设计施工总承包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沧州交通发展（集团）有限责任公司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冀交函审批【2023】111号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批复日期：2023年12月27日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30820000元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49" w:hRule="atLeast"/>
        </w:trPr>
        <w:tc>
          <w:tcPr>
            <w:tcW w:w="1147" w:type="dxa"/>
            <w:vMerge w:val="continue"/>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张涿高速与北京市国道G109新线高速连通工程设计施工总承包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河北高速公路集团有限公司张涿分公司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开工日期：2023年04月08日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交工日期：2024年12月25日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495412161元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restart"/>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878" w:type="dxa"/>
            <w:vMerge w:val="restart"/>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本溪至集安高速公路本溪至桓仁（辽吉界）段工程施工图勘察设计第一标段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辽交公水【2022】82号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批复日期：2022年03月29日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97779805元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台安至黑山高速公路工程勘察设计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辽交公水【2023】312号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批复日期：2023年10月16日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45098211元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赤峰至绥中高速公路（G4515）凌源（蒙辽界）至绥中段工程初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步及施工图两阶段勘察设计第一标段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辽交路涵【2022】2号批复日期：2022年3月29日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163518287元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北京至哈尔滨高速公路绥中（冀辽界）至盘锦段改扩建工程施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工图勘察设计第1标段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辽交公水【2022】70号批复日期：2022年6月24日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122228287元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S50海原至平川（宁甘界）公路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宁夏海平高速公路管理有限公司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开工日期：2021年04月13日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交工日期：2023年11月24日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3257178800元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1" w:hRule="atLeast"/>
        </w:trPr>
        <w:tc>
          <w:tcPr>
            <w:tcW w:w="1147" w:type="dxa"/>
            <w:vMerge w:val="restart"/>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878" w:type="dxa"/>
            <w:vMerge w:val="restart"/>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威信至彝良高速公路两阶段勘察设计WYSJ-1标段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昭通市威彝高速公路投资开发有限公司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昭市交复【2023】</w:t>
            </w:r>
            <w:r>
              <w:rPr>
                <w:rFonts w:hint="default" w:ascii="宋体" w:hAnsi="宋体" w:eastAsia="宋体" w:cs="宋体"/>
                <w:sz w:val="24"/>
                <w:u w:val="none"/>
                <w:lang w:val="en-US" w:eastAsia="zh-CN"/>
              </w:rPr>
              <w:t>2</w:t>
            </w:r>
            <w:r>
              <w:rPr>
                <w:rFonts w:hint="eastAsia" w:ascii="宋体" w:hAnsi="宋体" w:eastAsia="宋体" w:cs="宋体"/>
                <w:sz w:val="24"/>
                <w:u w:val="none"/>
                <w:lang w:val="en-US" w:eastAsia="zh-CN"/>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批复日期：2023年1月8日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29798258元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巴马-凭祥公路（巴马至田东段、田东经天等至大新段、大新经龙州至凭祥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段）施工图勘察设计第二标段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广西田新高速公路有限公司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桂交行审【2022】</w:t>
            </w:r>
            <w:r>
              <w:rPr>
                <w:rFonts w:hint="default" w:ascii="宋体" w:hAnsi="宋体" w:eastAsia="宋体" w:cs="宋体"/>
                <w:sz w:val="24"/>
                <w:u w:val="none"/>
                <w:lang w:val="en-US" w:eastAsia="zh-CN"/>
              </w:rPr>
              <w:t>107</w:t>
            </w:r>
            <w:r>
              <w:rPr>
                <w:rFonts w:hint="eastAsia" w:ascii="宋体" w:hAnsi="宋体" w:eastAsia="宋体" w:cs="宋体"/>
                <w:sz w:val="24"/>
                <w:u w:val="none"/>
                <w:lang w:val="en-US" w:eastAsia="zh-CN"/>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批复日期：2022年4月7日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36040664元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G3036阿克苏至阿拉尔高速公路勘察设计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新疆生产建设兵团第一师交通运输事业发展中心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兵交发【2023】146号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批复日期：2023年11月30日</w:t>
            </w: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78624000元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G244线打扮梁（陕甘界）至庆城段公路工程TJ-4标段</w:t>
            </w: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甘肃高庆高等级公路项目管理有限公司</w:t>
            </w: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开工日期：2021年03月09日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交工日期：2023年12月15日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2075886368元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24" w:hRule="atLeast"/>
        </w:trPr>
        <w:tc>
          <w:tcPr>
            <w:tcW w:w="1147" w:type="dxa"/>
            <w:vMerge w:val="continue"/>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1878" w:type="dxa"/>
            <w:vMerge w:val="continue"/>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21"/>
                <w:szCs w:val="21"/>
              </w:rPr>
            </w:pPr>
          </w:p>
        </w:tc>
        <w:tc>
          <w:tcPr>
            <w:tcW w:w="224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G341线环县（二十里沟口）至车路崾岘（甘宁界）公路工程设计施工总承包项ECSJSGZCB-01标段</w:t>
            </w:r>
          </w:p>
        </w:tc>
        <w:tc>
          <w:tcPr>
            <w:tcW w:w="162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甘肃二车高等级公路项目管理有限公司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62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开工日期：2019年03月01日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交工日期：2022年5月6日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3263428400元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4.（2）中标候选人项目经理（兼施工负责人）业绩</w:t>
      </w:r>
    </w:p>
    <w:tbl>
      <w:tblPr>
        <w:tblStyle w:val="3"/>
        <w:tblW w:w="10082"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24"/>
        <w:gridCol w:w="1725"/>
        <w:gridCol w:w="1387"/>
        <w:gridCol w:w="1856"/>
        <w:gridCol w:w="1500"/>
        <w:gridCol w:w="1179"/>
        <w:gridCol w:w="13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124"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172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中标候选人名称</w:t>
            </w:r>
          </w:p>
        </w:tc>
        <w:tc>
          <w:tcPr>
            <w:tcW w:w="138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项目经理（兼施工负责人）</w:t>
            </w:r>
          </w:p>
        </w:tc>
        <w:tc>
          <w:tcPr>
            <w:tcW w:w="185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中标工程名称</w:t>
            </w:r>
          </w:p>
        </w:tc>
        <w:tc>
          <w:tcPr>
            <w:tcW w:w="15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建设单位</w:t>
            </w:r>
          </w:p>
        </w:tc>
        <w:tc>
          <w:tcPr>
            <w:tcW w:w="1179"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工程交工日期</w:t>
            </w:r>
          </w:p>
        </w:tc>
        <w:tc>
          <w:tcPr>
            <w:tcW w:w="131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124"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725"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38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袁凯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G0615线久治（川青界）至马尔康段高速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公路C1合同段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四川久马高速公路有限责任公司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2022年12月15日</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2961774446元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4"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725"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387"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吴思嘉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S50海原至平川（宁甘界）公路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宁夏海平高速公路管理有限公司</w:t>
            </w: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2023年11月24日</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3257178800元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restart"/>
            <w:tcBorders>
              <w:top w:val="single" w:color="auto" w:sz="8" w:space="0"/>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725"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387"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罗彦明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S309线临夏至大河家公路路基工程LD3标段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甘肃省临夏公路总段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continue"/>
            <w:tcBorders>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25"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387"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兰州市兰秦快速路忠和至水阜段道路路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基、交安、机电、绿化工程ZSLJ4标段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兰州新区城市发展投资有限公司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continue"/>
            <w:tcBorders>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25"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387"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柳园至格尔木国家高速公路（G3011）敦煌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至当金山口段公路建设项目施工总承包合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同段DD4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甘肃敦当高速公路项目管理有限公司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continue"/>
            <w:tcBorders>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25"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387"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5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临洮（安家咀）至临夏公路土建工程AL6合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同段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甘肃路桥公路投资有限公司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17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2023年11月17日</w:t>
            </w:r>
          </w:p>
        </w:tc>
        <w:tc>
          <w:tcPr>
            <w:tcW w:w="131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566329866元</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4.（3）中标候选人项目总工业绩</w:t>
      </w:r>
    </w:p>
    <w:tbl>
      <w:tblPr>
        <w:tblStyle w:val="3"/>
        <w:tblW w:w="10093"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24"/>
        <w:gridCol w:w="1752"/>
        <w:gridCol w:w="1360"/>
        <w:gridCol w:w="1841"/>
        <w:gridCol w:w="1515"/>
        <w:gridCol w:w="1220"/>
        <w:gridCol w:w="12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124"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175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中标候选人名称</w:t>
            </w:r>
          </w:p>
        </w:tc>
        <w:tc>
          <w:tcPr>
            <w:tcW w:w="136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项目总工</w:t>
            </w:r>
          </w:p>
        </w:tc>
        <w:tc>
          <w:tcPr>
            <w:tcW w:w="184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中标工程名称</w:t>
            </w:r>
          </w:p>
        </w:tc>
        <w:tc>
          <w:tcPr>
            <w:tcW w:w="151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建设单位</w:t>
            </w:r>
          </w:p>
        </w:tc>
        <w:tc>
          <w:tcPr>
            <w:tcW w:w="122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工程交工日期</w:t>
            </w:r>
          </w:p>
        </w:tc>
        <w:tc>
          <w:tcPr>
            <w:tcW w:w="128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124"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752"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3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谢华勇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G0615线久治（川青界）至马尔康段高速 </w:t>
            </w:r>
          </w:p>
          <w:p>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公路C1合同段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四川久马高速公路有限责任公司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eastAsia="宋体"/>
                <w:lang w:val="en-US" w:eastAsia="zh-CN"/>
              </w:rPr>
              <w:t>2022年12月15日</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eastAsia="宋体"/>
                <w:lang w:val="en-US" w:eastAsia="zh-CN"/>
              </w:rPr>
              <w:t>2961774446元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4"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752"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360" w:type="dxa"/>
            <w:tcBorders>
              <w:top w:val="single" w:color="auto" w:sz="8" w:space="0"/>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马道远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S50海原至平川（宁甘界）公路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宁夏海平高速公路管理有限公司</w:t>
            </w: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ascii="宋体" w:hAnsi="宋体" w:eastAsia="宋体" w:cs="宋体"/>
                <w:sz w:val="24"/>
                <w:u w:val="none"/>
                <w:lang w:val="en-US" w:eastAsia="zh-CN"/>
              </w:rPr>
              <w:t>2023年11月24日</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3257178800元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94" w:hRule="atLeast"/>
        </w:trPr>
        <w:tc>
          <w:tcPr>
            <w:tcW w:w="1124" w:type="dxa"/>
            <w:vMerge w:val="restart"/>
            <w:tcBorders>
              <w:top w:val="single" w:color="auto" w:sz="8" w:space="0"/>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752"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甘肃路桥建设集团有限公司、北京交科公路勘察设计研究院有限公司</w:t>
            </w:r>
          </w:p>
        </w:tc>
        <w:tc>
          <w:tcPr>
            <w:tcW w:w="1360"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裴利虎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兰州（新城）至永靖沿黄河快速通道土建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工程LY5标段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甘肃长达路业有限责任公司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continue"/>
            <w:tcBorders>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52"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360"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G316线分水岭至茶埠（原S306线）地震灾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后恢复重建项目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甘肃省定西公路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1124" w:type="dxa"/>
            <w:vMerge w:val="continue"/>
            <w:tcBorders>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52"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360" w:type="dxa"/>
            <w:vMerge w:val="continue"/>
            <w:tcBorders>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G345线峰迭至代古寺公路工程设计施工总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承包FDZCB-1合同段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甘肃省公路交通建设集团有限公司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94" w:hRule="atLeast"/>
        </w:trPr>
        <w:tc>
          <w:tcPr>
            <w:tcW w:w="1124" w:type="dxa"/>
            <w:vMerge w:val="continue"/>
            <w:tcBorders>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52"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360"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临洮（安家咀）至临夏公路路面工程施工ALLM2标段</w:t>
            </w: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甘肃路桥公路投资限公司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2023年11月17日</w:t>
            </w:r>
          </w:p>
        </w:tc>
        <w:tc>
          <w:tcPr>
            <w:tcW w:w="128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280960002元</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4.（4）中标候选人设计负责人业绩</w:t>
      </w:r>
    </w:p>
    <w:tbl>
      <w:tblPr>
        <w:tblStyle w:val="3"/>
        <w:tblW w:w="10103" w:type="dxa"/>
        <w:tblInd w:w="-30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45"/>
        <w:gridCol w:w="1793"/>
        <w:gridCol w:w="1319"/>
        <w:gridCol w:w="1841"/>
        <w:gridCol w:w="1515"/>
        <w:gridCol w:w="1220"/>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1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1793"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中标候选人名称</w:t>
            </w:r>
          </w:p>
        </w:tc>
        <w:tc>
          <w:tcPr>
            <w:tcW w:w="1319"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设计负责人</w:t>
            </w:r>
          </w:p>
        </w:tc>
        <w:tc>
          <w:tcPr>
            <w:tcW w:w="184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中标工程名称</w:t>
            </w:r>
          </w:p>
        </w:tc>
        <w:tc>
          <w:tcPr>
            <w:tcW w:w="151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建设单位</w:t>
            </w:r>
          </w:p>
        </w:tc>
        <w:tc>
          <w:tcPr>
            <w:tcW w:w="122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施工图批复日期</w:t>
            </w:r>
          </w:p>
        </w:tc>
        <w:tc>
          <w:tcPr>
            <w:tcW w:w="127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45"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793"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河北高速恒质公路建设集团有限公司、河北省交通规划设计研究院有限公司、河北联蜀公路工程有限公司</w:t>
            </w:r>
          </w:p>
        </w:tc>
        <w:tc>
          <w:tcPr>
            <w:tcW w:w="13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刘国明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曲港高速公路肃宁互通至京台高速段（肃宁互通至黄骅港段一期工程）工程勘察设计</w:t>
            </w: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沧州曲港高速公路建设有限责任公司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冀交函审批【2024】81号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批复日期：2024年8月23日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120000000元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8" w:hRule="atLeast"/>
        </w:trPr>
        <w:tc>
          <w:tcPr>
            <w:tcW w:w="1145" w:type="dxa"/>
            <w:vMerge w:val="restart"/>
            <w:tcBorders>
              <w:top w:val="single" w:color="auto" w:sz="8" w:space="0"/>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793"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w:t>
            </w:r>
          </w:p>
        </w:tc>
        <w:tc>
          <w:tcPr>
            <w:tcW w:w="1319"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陈悦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北京至哈尔滨高速公路绥中（冀辽界）至盘锦段改扩建工程施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工图勘察设计第1标段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辽交公水【2022】70号批复日期：2022年6月24日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122228287元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8" w:hRule="atLeast"/>
        </w:trPr>
        <w:tc>
          <w:tcPr>
            <w:tcW w:w="1145" w:type="dxa"/>
            <w:vMerge w:val="continue"/>
            <w:tcBorders>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93" w:type="dxa"/>
            <w:vMerge w:val="continue"/>
            <w:tcBorders>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319" w:type="dxa"/>
            <w:vMerge w:val="continue"/>
            <w:tcBorders>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本溪至集安高速公路本溪至桓仁（辽吉界）段工程施工图勘察设计第一标段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辽宁省交通建设管理有限责任公司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辽交公水【2022】82号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批复日期：2022年03月29日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97779805元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8" w:hRule="atLeast"/>
        </w:trPr>
        <w:tc>
          <w:tcPr>
            <w:tcW w:w="1145" w:type="dxa"/>
            <w:vMerge w:val="restart"/>
            <w:tcBorders>
              <w:top w:val="single" w:color="auto" w:sz="8" w:space="0"/>
              <w:left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793"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w:t>
            </w:r>
          </w:p>
        </w:tc>
        <w:tc>
          <w:tcPr>
            <w:tcW w:w="1319" w:type="dxa"/>
            <w:vMerge w:val="restart"/>
            <w:tcBorders>
              <w:top w:val="single" w:color="auto" w:sz="8" w:space="0"/>
              <w:left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宁选杰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威信至彝良高速公路两阶段勘察设计WYSJ-1标段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昭通市威彝高速公路投资开发有限公司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昭市交复【2023】</w:t>
            </w:r>
            <w:r>
              <w:rPr>
                <w:rFonts w:hint="default" w:ascii="宋体" w:hAnsi="宋体" w:eastAsia="宋体" w:cs="宋体"/>
                <w:sz w:val="24"/>
                <w:u w:val="none"/>
                <w:lang w:val="en-US" w:eastAsia="zh-CN"/>
              </w:rPr>
              <w:t>2</w:t>
            </w:r>
            <w:r>
              <w:rPr>
                <w:rFonts w:hint="eastAsia" w:ascii="宋体" w:hAnsi="宋体" w:eastAsia="宋体" w:cs="宋体"/>
                <w:sz w:val="24"/>
                <w:u w:val="none"/>
                <w:lang w:val="en-US" w:eastAsia="zh-CN"/>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批复日期：2023年1月8日</w:t>
            </w:r>
          </w:p>
        </w:tc>
        <w:tc>
          <w:tcPr>
            <w:tcW w:w="12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29798258元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8" w:hRule="atLeast"/>
        </w:trPr>
        <w:tc>
          <w:tcPr>
            <w:tcW w:w="1145" w:type="dxa"/>
            <w:vMerge w:val="continue"/>
            <w:tcBorders>
              <w:left w:val="single" w:color="auto" w:sz="8" w:space="0"/>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93"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319" w:type="dxa"/>
            <w:vMerge w:val="continue"/>
            <w:tcBorders>
              <w:left w:val="nil"/>
              <w:bottom w:val="outset"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8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巴马-凭祥公路（巴马至田东段、田东经天等至大新段、大新经龙州至凭祥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段）施工图勘察设计第二标段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5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广西田新高速公路有限公司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12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桂交行审【2022】</w:t>
            </w:r>
            <w:r>
              <w:rPr>
                <w:rFonts w:hint="default" w:ascii="宋体" w:hAnsi="宋体" w:eastAsia="宋体" w:cs="宋体"/>
                <w:sz w:val="24"/>
                <w:u w:val="none"/>
                <w:lang w:val="en-US" w:eastAsia="zh-CN"/>
              </w:rPr>
              <w:t>107</w:t>
            </w:r>
            <w:r>
              <w:rPr>
                <w:rFonts w:hint="eastAsia" w:ascii="宋体" w:hAnsi="宋体" w:eastAsia="宋体" w:cs="宋体"/>
                <w:sz w:val="24"/>
                <w:u w:val="none"/>
                <w:lang w:val="en-US" w:eastAsia="zh-CN"/>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批复日期：2022年4月7日</w:t>
            </w:r>
          </w:p>
        </w:tc>
        <w:tc>
          <w:tcPr>
            <w:tcW w:w="12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36040664元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5.（1）所有投标人商务标评分情况</w:t>
      </w:r>
    </w:p>
    <w:tbl>
      <w:tblPr>
        <w:tblStyle w:val="3"/>
        <w:tblpPr w:leftFromText="180" w:rightFromText="180" w:vertAnchor="text" w:horzAnchor="page" w:tblpX="1492" w:tblpY="3326"/>
        <w:tblOverlap w:val="never"/>
        <w:tblW w:w="1013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751"/>
        <w:gridCol w:w="2962"/>
        <w:gridCol w:w="716"/>
        <w:gridCol w:w="716"/>
        <w:gridCol w:w="710"/>
        <w:gridCol w:w="703"/>
        <w:gridCol w:w="701"/>
        <w:gridCol w:w="701"/>
        <w:gridCol w:w="701"/>
        <w:gridCol w:w="701"/>
        <w:gridCol w:w="7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2"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单位名称</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评委1</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评委2</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评委3</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评委4</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评委5</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评委6</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评委7</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评委8</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i w:val="0"/>
                <w:iCs w:val="0"/>
                <w:caps w:val="0"/>
                <w:snapToGrid w:val="0"/>
                <w:color w:val="000000"/>
                <w:spacing w:val="0"/>
                <w:kern w:val="0"/>
                <w:sz w:val="24"/>
                <w:szCs w:val="24"/>
                <w:lang w:val="en-US" w:eastAsia="zh-CN" w:bidi="ar"/>
              </w:rPr>
              <w:t>评委9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1304"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湖南路桥建设集团有限责任公司、湖北省交通规划设计院股份有限公司投标联合</w:t>
            </w:r>
            <w:r>
              <w:rPr>
                <w:rFonts w:hint="eastAsia" w:ascii="宋体" w:hAnsi="宋体" w:eastAsia="宋体" w:cs="宋体"/>
                <w:sz w:val="24"/>
                <w:u w:val="none"/>
                <w:lang w:val="en-US" w:eastAsia="zh-CN"/>
              </w:rPr>
              <w:t>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1304"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中交第二公路工程局有限公司、中铁长江交通设计集团有限公司投标联合</w:t>
            </w:r>
            <w:r>
              <w:rPr>
                <w:rFonts w:hint="eastAsia" w:ascii="宋体" w:hAnsi="宋体" w:eastAsia="宋体" w:cs="宋体"/>
                <w:sz w:val="24"/>
                <w:u w:val="none"/>
                <w:lang w:val="en-US" w:eastAsia="zh-CN"/>
              </w:rPr>
              <w:t>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1614"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河北高速恒质公路建设集团有限公司、河北省交通规划设计研究院有限公司、河北联蜀公路工程有限公司投标联合</w:t>
            </w:r>
            <w:r>
              <w:rPr>
                <w:rFonts w:hint="eastAsia" w:ascii="宋体" w:hAnsi="宋体" w:eastAsia="宋体" w:cs="宋体"/>
                <w:sz w:val="24"/>
                <w:u w:val="none"/>
                <w:lang w:val="en-US" w:eastAsia="zh-CN"/>
              </w:rPr>
              <w:t>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4</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河北光太路桥工程集团有限公司、江西省交通设计研究院有限责任公司投标联合体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5</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中交第二航务工程局有限公司四川省交通勘察设计研究院有限公司投标联合体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6</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陕西路桥集团有限公司、贵州省交通规划勘察设计研究院股份有限公司投标联合体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7</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宁夏交通建设股份有限公司辽宁省交通规划设计院有限责任公司投标联合体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8</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汇通建设集团股份有限公司黑龙江省交通规划设计研究院集团有限公司投标联合体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9</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中建路桥集团有限公司、安徽省交通规划设计研究总院股份有限公司投标联合体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5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10</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甘肃路桥建设集团有限公司、北京交科公路勘察设计研究院有限公司投标联合体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973" w:hRule="atLeast"/>
        </w:trPr>
        <w:tc>
          <w:tcPr>
            <w:tcW w:w="75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snapToGrid w:val="0"/>
                <w:color w:val="000000"/>
                <w:spacing w:val="0"/>
                <w:kern w:val="0"/>
                <w:sz w:val="24"/>
                <w:szCs w:val="24"/>
                <w:lang w:val="en-US" w:eastAsia="zh-CN" w:bidi="ar"/>
              </w:rPr>
            </w:pPr>
            <w:r>
              <w:rPr>
                <w:rFonts w:hint="eastAsia" w:ascii="宋体" w:hAnsi="宋体" w:eastAsia="宋体" w:cs="宋体"/>
                <w:i w:val="0"/>
                <w:iCs w:val="0"/>
                <w:caps w:val="0"/>
                <w:snapToGrid w:val="0"/>
                <w:color w:val="000000"/>
                <w:spacing w:val="0"/>
                <w:kern w:val="0"/>
                <w:sz w:val="24"/>
                <w:szCs w:val="24"/>
                <w:lang w:val="en-US" w:eastAsia="zh-CN" w:bidi="ar"/>
              </w:rPr>
              <w:t>11</w:t>
            </w:r>
          </w:p>
        </w:tc>
        <w:tc>
          <w:tcPr>
            <w:tcW w:w="2962"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邢台路桥建设集团有限公司、广西交科集团有限公司投标联合体</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6"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10"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3"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01"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c>
          <w:tcPr>
            <w:tcW w:w="774" w:type="dxa"/>
            <w:tcBorders>
              <w:tl2br w:val="nil"/>
              <w:tr2bl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8.00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5.（2）所有投标人技术标评分情况</w:t>
      </w:r>
    </w:p>
    <w:tbl>
      <w:tblPr>
        <w:tblStyle w:val="3"/>
        <w:tblW w:w="10169" w:type="dxa"/>
        <w:tblInd w:w="-3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89"/>
        <w:gridCol w:w="1862"/>
        <w:gridCol w:w="886"/>
        <w:gridCol w:w="896"/>
        <w:gridCol w:w="907"/>
        <w:gridCol w:w="889"/>
        <w:gridCol w:w="909"/>
        <w:gridCol w:w="900"/>
        <w:gridCol w:w="891"/>
        <w:gridCol w:w="620"/>
        <w:gridCol w:w="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7" w:hRule="atLeast"/>
        </w:trPr>
        <w:tc>
          <w:tcPr>
            <w:tcW w:w="78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186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单位名称</w:t>
            </w:r>
          </w:p>
        </w:tc>
        <w:tc>
          <w:tcPr>
            <w:tcW w:w="88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评委1</w:t>
            </w:r>
          </w:p>
        </w:tc>
        <w:tc>
          <w:tcPr>
            <w:tcW w:w="89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评委2</w:t>
            </w:r>
          </w:p>
        </w:tc>
        <w:tc>
          <w:tcPr>
            <w:tcW w:w="90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评委3</w:t>
            </w:r>
          </w:p>
        </w:tc>
        <w:tc>
          <w:tcPr>
            <w:tcW w:w="889"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评委4</w:t>
            </w:r>
          </w:p>
        </w:tc>
        <w:tc>
          <w:tcPr>
            <w:tcW w:w="909"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评委5</w:t>
            </w:r>
          </w:p>
        </w:tc>
        <w:tc>
          <w:tcPr>
            <w:tcW w:w="9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评委6</w:t>
            </w:r>
          </w:p>
        </w:tc>
        <w:tc>
          <w:tcPr>
            <w:tcW w:w="89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评委7</w:t>
            </w:r>
          </w:p>
        </w:tc>
        <w:tc>
          <w:tcPr>
            <w:tcW w:w="62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评委8</w:t>
            </w:r>
          </w:p>
        </w:tc>
        <w:tc>
          <w:tcPr>
            <w:tcW w:w="62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snapToGrid w:val="0"/>
                <w:color w:val="000000"/>
                <w:spacing w:val="0"/>
                <w:kern w:val="0"/>
                <w:sz w:val="24"/>
                <w:szCs w:val="24"/>
                <w:lang w:val="en-US" w:eastAsia="zh-CN" w:bidi="ar"/>
              </w:rPr>
              <w:t>评委9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7"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宋体" w:hAnsi="宋体" w:eastAsia="宋体" w:cs="宋体"/>
                <w:sz w:val="24"/>
                <w:u w:val="none"/>
                <w:lang w:val="en-US" w:eastAsia="zh-CN"/>
              </w:rPr>
              <w:t>湖南路桥建设集团有限责任公司、湖北省交通规划设计院股份有限公司投标联合</w:t>
            </w:r>
            <w:r>
              <w:rPr>
                <w:rFonts w:hint="eastAsia" w:ascii="宋体" w:hAnsi="宋体" w:eastAsia="宋体" w:cs="宋体"/>
                <w:sz w:val="24"/>
                <w:u w:val="none"/>
                <w:lang w:val="en-US" w:eastAsia="zh-CN"/>
              </w:rPr>
              <w:t>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35.70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29.30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31.40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33.90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38.23</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29.80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30.80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39.40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7"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2</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宋体" w:hAnsi="宋体" w:eastAsia="宋体" w:cs="宋体"/>
                <w:sz w:val="24"/>
                <w:u w:val="none"/>
                <w:lang w:val="en-US" w:eastAsia="zh-CN"/>
              </w:rPr>
              <w:t>中交第二公路工程局有限公司、中铁长江交通设计集团有限公司投标联合</w:t>
            </w:r>
            <w:r>
              <w:rPr>
                <w:rFonts w:hint="eastAsia" w:ascii="宋体" w:hAnsi="宋体" w:eastAsia="宋体" w:cs="宋体"/>
                <w:sz w:val="24"/>
                <w:u w:val="none"/>
                <w:lang w:val="en-US" w:eastAsia="zh-CN"/>
              </w:rPr>
              <w:t>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34.90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30.30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29.90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34.10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37.94</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28.30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31.40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39.41</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3</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宋体" w:hAnsi="宋体" w:eastAsia="宋体" w:cs="宋体"/>
                <w:sz w:val="24"/>
                <w:u w:val="none"/>
                <w:lang w:val="en-US" w:eastAsia="zh-CN"/>
              </w:rPr>
              <w:t>河北高速恒质公路建设集团有限公司、河北省交通规划设计研究院有限公司、河北联蜀公路工程有限公司投标联合</w:t>
            </w:r>
            <w:r>
              <w:rPr>
                <w:rFonts w:hint="eastAsia" w:ascii="宋体" w:hAnsi="宋体" w:eastAsia="宋体" w:cs="宋体"/>
                <w:sz w:val="24"/>
                <w:u w:val="none"/>
                <w:lang w:val="en-US" w:eastAsia="zh-CN"/>
              </w:rPr>
              <w:t>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35.00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32.70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28.60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38.20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36.80</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32.40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37.50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39.18</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4</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河北光太路桥工程集团有限公司、江西省交通设计研究院有限责任公司投标联合体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35.30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28.50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31.80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33.90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37.97</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33.10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30.30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39.11</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5</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中交第二航务工程局有限公司四川省交通勘察设计研究院有限公司投标联合体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35.20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29.80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32.20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34.00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38.08</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29.70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30.20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39.20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26.90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6</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陕西路桥集团有限公司、贵州省交通规划勘察设计研究院股份有限公司投标联合体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35.40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28.80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32.20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34.60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37.89</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32.70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32.50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39.24</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7</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宁夏交通建设股份有限公司辽宁省交通规划设计院有限责任公司投标联合体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35.10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32.90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29.80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36.90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38.16</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33.10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34.30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39.17</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8</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汇通建设集团股份有限公司黑龙江省交通规划设计研究院集团有限公司投标联合体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35.10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29.60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32.00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34.40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37.80</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31.40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30.70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39.08</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9</w:t>
            </w:r>
          </w:p>
        </w:tc>
        <w:tc>
          <w:tcPr>
            <w:tcW w:w="186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中建路桥集团有限公司、安徽省交通规划设计研究总院股份有限公司投标联合体</w:t>
            </w:r>
          </w:p>
        </w:tc>
        <w:tc>
          <w:tcPr>
            <w:tcW w:w="88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34.70</w:t>
            </w:r>
          </w:p>
        </w:tc>
        <w:tc>
          <w:tcPr>
            <w:tcW w:w="89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30.20</w:t>
            </w:r>
          </w:p>
        </w:tc>
        <w:tc>
          <w:tcPr>
            <w:tcW w:w="90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29.00</w:t>
            </w:r>
          </w:p>
        </w:tc>
        <w:tc>
          <w:tcPr>
            <w:tcW w:w="88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34.40</w:t>
            </w:r>
          </w:p>
        </w:tc>
        <w:tc>
          <w:tcPr>
            <w:tcW w:w="90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37.65</w:t>
            </w:r>
          </w:p>
        </w:tc>
        <w:tc>
          <w:tcPr>
            <w:tcW w:w="9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31.10</w:t>
            </w:r>
          </w:p>
        </w:tc>
        <w:tc>
          <w:tcPr>
            <w:tcW w:w="89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32.10</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39.11</w:t>
            </w:r>
          </w:p>
        </w:tc>
        <w:tc>
          <w:tcPr>
            <w:tcW w:w="6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snapToGrid w:val="0"/>
                <w:color w:val="000000"/>
                <w:spacing w:val="0"/>
                <w:kern w:val="0"/>
                <w:sz w:val="24"/>
                <w:szCs w:val="24"/>
                <w:lang w:val="en-US" w:eastAsia="zh-CN" w:bidi="ar"/>
              </w:rPr>
              <w:t>10</w:t>
            </w:r>
          </w:p>
        </w:tc>
        <w:tc>
          <w:tcPr>
            <w:tcW w:w="1862"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甘肃路桥建设集团有限公司、北京交科公路勘察设计研究院有限公司投标联合体</w:t>
            </w:r>
          </w:p>
        </w:tc>
        <w:tc>
          <w:tcPr>
            <w:tcW w:w="886"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36.00</w:t>
            </w:r>
          </w:p>
        </w:tc>
        <w:tc>
          <w:tcPr>
            <w:tcW w:w="896"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30.10</w:t>
            </w:r>
          </w:p>
        </w:tc>
        <w:tc>
          <w:tcPr>
            <w:tcW w:w="907"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28.50</w:t>
            </w:r>
          </w:p>
        </w:tc>
        <w:tc>
          <w:tcPr>
            <w:tcW w:w="889"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35.60</w:t>
            </w:r>
          </w:p>
        </w:tc>
        <w:tc>
          <w:tcPr>
            <w:tcW w:w="909"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37.70</w:t>
            </w:r>
          </w:p>
        </w:tc>
        <w:tc>
          <w:tcPr>
            <w:tcW w:w="90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30.50</w:t>
            </w:r>
          </w:p>
        </w:tc>
        <w:tc>
          <w:tcPr>
            <w:tcW w:w="891"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33.40</w:t>
            </w:r>
          </w:p>
        </w:tc>
        <w:tc>
          <w:tcPr>
            <w:tcW w:w="62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39.12</w:t>
            </w:r>
          </w:p>
        </w:tc>
        <w:tc>
          <w:tcPr>
            <w:tcW w:w="62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33.26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789" w:type="dxa"/>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snapToGrid w:val="0"/>
                <w:color w:val="000000"/>
                <w:spacing w:val="0"/>
                <w:kern w:val="0"/>
                <w:sz w:val="24"/>
                <w:szCs w:val="24"/>
                <w:lang w:val="en-US" w:eastAsia="zh-CN" w:bidi="ar"/>
              </w:rPr>
            </w:pPr>
            <w:r>
              <w:rPr>
                <w:rFonts w:hint="eastAsia" w:ascii="宋体" w:hAnsi="宋体" w:eastAsia="宋体" w:cs="宋体"/>
                <w:i w:val="0"/>
                <w:iCs w:val="0"/>
                <w:caps w:val="0"/>
                <w:snapToGrid w:val="0"/>
                <w:color w:val="000000"/>
                <w:spacing w:val="0"/>
                <w:kern w:val="0"/>
                <w:sz w:val="24"/>
                <w:szCs w:val="24"/>
                <w:lang w:val="en-US" w:eastAsia="zh-CN" w:bidi="ar"/>
              </w:rPr>
              <w:t>11</w:t>
            </w:r>
          </w:p>
        </w:tc>
        <w:tc>
          <w:tcPr>
            <w:tcW w:w="1862" w:type="dxa"/>
            <w:tcBorders>
              <w:top w:val="nil"/>
              <w:left w:val="nil"/>
              <w:bottom w:val="nil"/>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sz w:val="24"/>
                <w:u w:val="none"/>
                <w:lang w:val="en-US" w:eastAsia="zh-CN"/>
              </w:rPr>
              <w:t>邢台路桥建设集团有限公司、广西交科集团有限公司投标联合体</w:t>
            </w:r>
          </w:p>
        </w:tc>
        <w:tc>
          <w:tcPr>
            <w:tcW w:w="886"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34.80</w:t>
            </w:r>
          </w:p>
        </w:tc>
        <w:tc>
          <w:tcPr>
            <w:tcW w:w="896"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29.20</w:t>
            </w:r>
          </w:p>
        </w:tc>
        <w:tc>
          <w:tcPr>
            <w:tcW w:w="907"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32.30</w:t>
            </w:r>
          </w:p>
        </w:tc>
        <w:tc>
          <w:tcPr>
            <w:tcW w:w="889"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34.00</w:t>
            </w:r>
          </w:p>
        </w:tc>
        <w:tc>
          <w:tcPr>
            <w:tcW w:w="909"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37.90</w:t>
            </w:r>
          </w:p>
        </w:tc>
        <w:tc>
          <w:tcPr>
            <w:tcW w:w="90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32.60</w:t>
            </w:r>
          </w:p>
        </w:tc>
        <w:tc>
          <w:tcPr>
            <w:tcW w:w="891"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30.40</w:t>
            </w:r>
          </w:p>
        </w:tc>
        <w:tc>
          <w:tcPr>
            <w:tcW w:w="62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39.04</w:t>
            </w:r>
          </w:p>
        </w:tc>
        <w:tc>
          <w:tcPr>
            <w:tcW w:w="620" w:type="dxa"/>
            <w:tcBorders>
              <w:top w:val="nil"/>
              <w:left w:val="nil"/>
              <w:bottom w:val="nil"/>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29.61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color w:val="4C4948"/>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4C4948"/>
          <w:spacing w:val="0"/>
          <w:sz w:val="24"/>
          <w:szCs w:val="24"/>
          <w:shd w:val="clear" w:fill="FFFFFF"/>
        </w:rPr>
        <w:t>5.（3）所有投标人或供应商总得分情况</w:t>
      </w:r>
    </w:p>
    <w:tbl>
      <w:tblPr>
        <w:tblStyle w:val="4"/>
        <w:tblW w:w="10189"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7"/>
        <w:gridCol w:w="2475"/>
        <w:gridCol w:w="2475"/>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序号</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单位名称</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报价得分</w:t>
            </w:r>
          </w:p>
        </w:tc>
        <w:tc>
          <w:tcPr>
            <w:tcW w:w="2532"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河北高速恒质公路建设 集团有限公司、河北省 交通规划设计研究院有 限公司、河北联蜀公路 工程有限公司投标联合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49.57</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宁夏交通建设股份有限 公司、辽宁省交通规划 设计院有限责任公司投 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49.53</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3</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甘肃路桥建设集团有限 公司、北京交科公路勘 察设计研究院有限公司 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49.52</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4</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陕西路桥集团有限公司 、贵州省交通规划勘察 设计研究院股份有限公 司投标联合体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49.34</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5</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中建路桥集团有限公司 、安徽省交通规划设计 研究总院股份有限公司 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49.38</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6</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中交第二航务工程局有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限公司、四川省交通勘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察设计研究院有限公司 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49.50</w:t>
            </w:r>
          </w:p>
        </w:tc>
        <w:tc>
          <w:tcPr>
            <w:tcW w:w="2532"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7</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汇通建设集团股份有限 公司、黑龙江省交通规 划设计研究院集团有限 公司投标联合体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48.85</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8</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湖南路桥建设集团有限 责任公司、湖北省交通 规划设计院股份有限公 司投标联合体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49.30</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9</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河北光太路桥工程集团 有限公司、江西省交通 设计研究院有限责任公 司投标联合体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49.57</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10</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中交第二公路工程局有 限公司、中铁长江交通 设计集团有限公司投标 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49.34</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0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11</w:t>
            </w:r>
          </w:p>
        </w:tc>
        <w:tc>
          <w:tcPr>
            <w:tcW w:w="247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邢台路桥建设集团有限 公司、广西交科集团有 限公司投标联合体</w:t>
            </w:r>
          </w:p>
        </w:tc>
        <w:tc>
          <w:tcPr>
            <w:tcW w:w="247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48.95</w:t>
            </w:r>
          </w:p>
        </w:tc>
        <w:tc>
          <w:tcPr>
            <w:tcW w:w="253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90.04</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i w:val="0"/>
          <w:iCs w:val="0"/>
          <w:caps w:val="0"/>
          <w:snapToGrid w:val="0"/>
          <w:color w:val="000000"/>
          <w:spacing w:val="0"/>
          <w:kern w:val="0"/>
          <w:sz w:val="24"/>
          <w:szCs w:val="24"/>
          <w:highlight w:val="yellow"/>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highlight w:val="none"/>
          <w:vertAlign w:val="baseline"/>
        </w:rPr>
      </w:pPr>
      <w:r>
        <w:rPr>
          <w:rFonts w:hint="eastAsia" w:ascii="宋体" w:hAnsi="宋体" w:eastAsia="宋体" w:cs="宋体"/>
          <w:i w:val="0"/>
          <w:iCs w:val="0"/>
          <w:caps w:val="0"/>
          <w:snapToGrid w:val="0"/>
          <w:color w:val="000000"/>
          <w:spacing w:val="0"/>
          <w:kern w:val="0"/>
          <w:sz w:val="24"/>
          <w:szCs w:val="24"/>
          <w:highlight w:val="none"/>
          <w:shd w:val="clear" w:fill="FFFFFF"/>
          <w:lang w:val="en-US" w:eastAsia="zh-CN" w:bidi="ar"/>
        </w:rPr>
        <w:t>6.投标文件被否决的投标人名称、否决原因</w:t>
      </w:r>
    </w:p>
    <w:tbl>
      <w:tblPr>
        <w:tblStyle w:val="4"/>
        <w:tblW w:w="10179"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250"/>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333333"/>
                <w:spacing w:val="0"/>
                <w:sz w:val="21"/>
                <w:szCs w:val="21"/>
                <w:highlight w:val="yellow"/>
                <w:vertAlign w:val="baseline"/>
              </w:rPr>
            </w:pPr>
            <w:r>
              <w:rPr>
                <w:rFonts w:hint="eastAsia" w:ascii="宋体" w:hAnsi="宋体" w:eastAsia="宋体" w:cs="宋体"/>
                <w:i w:val="0"/>
                <w:iCs w:val="0"/>
                <w:caps w:val="0"/>
                <w:snapToGrid w:val="0"/>
                <w:color w:val="000000"/>
                <w:spacing w:val="0"/>
                <w:kern w:val="0"/>
                <w:sz w:val="24"/>
                <w:szCs w:val="24"/>
                <w:lang w:val="en-US" w:eastAsia="zh-CN" w:bidi="ar"/>
              </w:rPr>
              <w:t>序号</w:t>
            </w:r>
          </w:p>
        </w:tc>
        <w:tc>
          <w:tcPr>
            <w:tcW w:w="42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333333"/>
                <w:spacing w:val="0"/>
                <w:sz w:val="21"/>
                <w:szCs w:val="21"/>
                <w:highlight w:val="yellow"/>
                <w:vertAlign w:val="baseline"/>
              </w:rPr>
            </w:pPr>
            <w:r>
              <w:rPr>
                <w:rFonts w:hint="eastAsia" w:ascii="宋体" w:hAnsi="宋体" w:eastAsia="宋体" w:cs="宋体"/>
                <w:i w:val="0"/>
                <w:iCs w:val="0"/>
                <w:caps w:val="0"/>
                <w:snapToGrid w:val="0"/>
                <w:color w:val="000000"/>
                <w:spacing w:val="0"/>
                <w:kern w:val="0"/>
                <w:sz w:val="24"/>
                <w:szCs w:val="24"/>
                <w:lang w:val="en-US" w:eastAsia="zh-CN" w:bidi="ar"/>
              </w:rPr>
              <w:t>投标人名称</w:t>
            </w:r>
          </w:p>
        </w:tc>
        <w:tc>
          <w:tcPr>
            <w:tcW w:w="433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333333"/>
                <w:spacing w:val="0"/>
                <w:sz w:val="21"/>
                <w:szCs w:val="21"/>
                <w:highlight w:val="yellow"/>
                <w:vertAlign w:val="baseline"/>
              </w:rPr>
            </w:pPr>
            <w:r>
              <w:rPr>
                <w:rFonts w:hint="eastAsia" w:ascii="宋体" w:hAnsi="宋体" w:eastAsia="宋体" w:cs="宋体"/>
                <w:i w:val="0"/>
                <w:iCs w:val="0"/>
                <w:caps w:val="0"/>
                <w:snapToGrid w:val="0"/>
                <w:color w:val="000000"/>
                <w:spacing w:val="0"/>
                <w:kern w:val="0"/>
                <w:sz w:val="24"/>
                <w:szCs w:val="24"/>
                <w:lang w:val="en-US" w:eastAsia="zh-CN" w:bidi="ar"/>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92"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w:t>
            </w:r>
          </w:p>
        </w:tc>
        <w:tc>
          <w:tcPr>
            <w:tcW w:w="4250"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u w:val="none"/>
                <w:lang w:val="en-US" w:eastAsia="zh-CN"/>
              </w:rPr>
            </w:pPr>
            <w:r>
              <w:rPr>
                <w:rFonts w:hint="default" w:ascii="宋体" w:hAnsi="宋体" w:eastAsia="宋体" w:cs="宋体"/>
                <w:sz w:val="24"/>
                <w:u w:val="none"/>
                <w:lang w:val="en-US" w:eastAsia="zh-CN"/>
              </w:rPr>
              <w:t>中铁十六局集团有限公司</w:t>
            </w:r>
            <w:r>
              <w:rPr>
                <w:rFonts w:hint="eastAsia" w:ascii="宋体" w:hAnsi="宋体" w:eastAsia="宋体" w:cs="宋体"/>
                <w:sz w:val="24"/>
                <w:u w:val="none"/>
                <w:lang w:val="en-US" w:eastAsia="zh-CN"/>
              </w:rPr>
              <w:t>、</w:t>
            </w:r>
            <w:r>
              <w:rPr>
                <w:rFonts w:hint="default" w:ascii="宋体" w:hAnsi="宋体" w:eastAsia="宋体" w:cs="宋体"/>
                <w:sz w:val="24"/>
                <w:u w:val="none"/>
                <w:lang w:val="en-US" w:eastAsia="zh-CN"/>
              </w:rPr>
              <w:t>四川省公路规划勘察设计研究院有限公司、中铁十六局集团电气化工程有限公司投标联合体</w:t>
            </w:r>
          </w:p>
        </w:tc>
        <w:tc>
          <w:tcPr>
            <w:tcW w:w="4337"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微软雅黑" w:hAnsi="微软雅黑" w:eastAsia="微软雅黑" w:cs="微软雅黑"/>
                <w:i w:val="0"/>
                <w:iCs w:val="0"/>
                <w:caps w:val="0"/>
                <w:color w:val="333333"/>
                <w:spacing w:val="0"/>
                <w:sz w:val="21"/>
                <w:szCs w:val="21"/>
                <w:highlight w:val="yellow"/>
                <w:vertAlign w:val="baseline"/>
              </w:rPr>
            </w:pPr>
            <w:r>
              <w:rPr>
                <w:rFonts w:hint="default" w:ascii="宋体" w:hAnsi="宋体" w:eastAsia="宋体" w:cs="宋体"/>
                <w:sz w:val="24"/>
                <w:u w:val="none"/>
                <w:lang w:val="en-US" w:eastAsia="zh-CN"/>
              </w:rPr>
              <w:t>中铁十六局集团有限公司</w:t>
            </w:r>
            <w:r>
              <w:rPr>
                <w:rFonts w:hint="eastAsia" w:ascii="宋体" w:hAnsi="宋体" w:eastAsia="宋体" w:cs="宋体"/>
                <w:sz w:val="24"/>
                <w:u w:val="none"/>
                <w:lang w:val="en-US" w:eastAsia="zh-CN"/>
              </w:rPr>
              <w:t>、</w:t>
            </w:r>
            <w:r>
              <w:rPr>
                <w:rFonts w:hint="default" w:ascii="宋体" w:hAnsi="宋体" w:eastAsia="宋体" w:cs="宋体"/>
                <w:sz w:val="24"/>
                <w:u w:val="none"/>
                <w:lang w:val="en-US" w:eastAsia="zh-CN"/>
              </w:rPr>
              <w:t>四川省公路规划勘察设计研究院有限公司、中铁十六局集团电气化工程有限公司投标联合体所递交的投标文件因暗标部分提纲中出现“十六局施组”字样，不满足《招标文件》投标人须知前附表9.2款（1）的规定，其投标被否决。</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宋体" w:hAnsi="宋体" w:eastAsia="宋体" w:cs="宋体"/>
          <w:sz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sz w:val="24"/>
          <w:u w:val="none"/>
          <w:lang w:val="en-US" w:eastAsia="zh-CN"/>
        </w:rPr>
        <w:t>7</w:t>
      </w:r>
      <w:bookmarkStart w:id="2" w:name="_GoBack"/>
      <w:bookmarkEnd w:id="2"/>
      <w:r>
        <w:rPr>
          <w:rFonts w:hint="eastAsia" w:ascii="宋体" w:hAnsi="宋体" w:eastAsia="宋体" w:cs="宋体"/>
          <w:sz w:val="24"/>
          <w:u w:val="none"/>
          <w:lang w:val="en-US" w:eastAsia="zh-CN"/>
        </w:rPr>
        <w:t>.提出异议的渠道和方式：投标人或其他利害关系人对本招标项目的评标结果有异议的，可在公示期向招标人或招标代理机构提出。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24"/>
          <w:szCs w:val="24"/>
          <w:shd w:val="clear" w:fill="FFFFFF"/>
          <w:lang w:val="en-US" w:eastAsia="zh-CN" w:bidi="ar"/>
        </w:rPr>
        <w:t>联系方式</w:t>
      </w:r>
    </w:p>
    <w:tbl>
      <w:tblPr>
        <w:tblStyle w:val="3"/>
        <w:tblW w:w="10192" w:type="dxa"/>
        <w:tblInd w:w="-3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4875"/>
        <w:gridCol w:w="5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8" w:hRule="atLeast"/>
        </w:trPr>
        <w:tc>
          <w:tcPr>
            <w:tcW w:w="487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spacing w:line="460" w:lineRule="exact"/>
            </w:pPr>
            <w:r>
              <w:rPr>
                <w:rFonts w:hint="eastAsia" w:ascii="宋体" w:hAnsi="宋体" w:eastAsia="宋体" w:cs="宋体"/>
                <w:i w:val="0"/>
                <w:iCs w:val="0"/>
                <w:caps w:val="0"/>
                <w:snapToGrid w:val="0"/>
                <w:color w:val="000000"/>
                <w:spacing w:val="0"/>
                <w:kern w:val="0"/>
                <w:sz w:val="24"/>
                <w:szCs w:val="24"/>
                <w:lang w:val="en-US" w:eastAsia="zh-CN" w:bidi="ar"/>
              </w:rPr>
              <w:t>招标人：</w:t>
            </w:r>
            <w:r>
              <w:rPr>
                <w:rFonts w:hint="eastAsia" w:ascii="宋体" w:hAnsi="宋体" w:cs="宋体"/>
                <w:kern w:val="0"/>
                <w:sz w:val="24"/>
                <w:lang w:eastAsia="zh-CN"/>
              </w:rPr>
              <w:t>河北高速省道S564建设指挥部</w:t>
            </w:r>
          </w:p>
        </w:tc>
        <w:tc>
          <w:tcPr>
            <w:tcW w:w="5317"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招标代理机构：</w:t>
            </w:r>
            <w:r>
              <w:rPr>
                <w:rFonts w:hint="eastAsia" w:ascii="宋体" w:hAnsi="宋体" w:cs="宋体"/>
                <w:kern w:val="0"/>
                <w:sz w:val="24"/>
              </w:rPr>
              <w:t>河北省成套招标有限公司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8" w:hRule="atLeast"/>
        </w:trPr>
        <w:tc>
          <w:tcPr>
            <w:tcW w:w="487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地址：</w:t>
            </w:r>
            <w:r>
              <w:rPr>
                <w:rFonts w:hint="eastAsia" w:ascii="宋体" w:hAnsi="宋体" w:cs="宋体"/>
                <w:kern w:val="0"/>
                <w:sz w:val="24"/>
              </w:rPr>
              <w:t>河北省沧州市运河区迎宾大道南头（颐和大酒店南1公里处）石黄分公司黄骅保通保畅应急大队</w:t>
            </w:r>
          </w:p>
        </w:tc>
        <w:tc>
          <w:tcPr>
            <w:tcW w:w="53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地址:</w:t>
            </w:r>
            <w:r>
              <w:rPr>
                <w:rFonts w:hint="eastAsia" w:ascii="宋体" w:hAnsi="宋体" w:cs="宋体"/>
                <w:kern w:val="0"/>
                <w:sz w:val="24"/>
              </w:rPr>
              <w:t>河北省石家庄市桥西区工农路486号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8" w:hRule="atLeast"/>
        </w:trPr>
        <w:tc>
          <w:tcPr>
            <w:tcW w:w="487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spacing w:line="460" w:lineRule="exact"/>
            </w:pPr>
            <w:r>
              <w:rPr>
                <w:rFonts w:hint="eastAsia" w:ascii="宋体" w:hAnsi="宋体" w:eastAsia="宋体" w:cs="宋体"/>
                <w:i w:val="0"/>
                <w:iCs w:val="0"/>
                <w:caps w:val="0"/>
                <w:snapToGrid w:val="0"/>
                <w:color w:val="000000"/>
                <w:spacing w:val="0"/>
                <w:kern w:val="0"/>
                <w:sz w:val="24"/>
                <w:szCs w:val="24"/>
                <w:lang w:val="en-US" w:eastAsia="zh-CN" w:bidi="ar"/>
              </w:rPr>
              <w:t>联系人：</w:t>
            </w:r>
            <w:r>
              <w:rPr>
                <w:rFonts w:hint="eastAsia" w:ascii="宋体" w:hAnsi="宋体" w:cs="宋体"/>
                <w:kern w:val="0"/>
                <w:sz w:val="24"/>
                <w:lang w:val="en-US" w:eastAsia="zh-CN"/>
              </w:rPr>
              <w:t>张磊</w:t>
            </w:r>
          </w:p>
        </w:tc>
        <w:tc>
          <w:tcPr>
            <w:tcW w:w="53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spacing w:line="460" w:lineRule="exact"/>
            </w:pPr>
            <w:r>
              <w:rPr>
                <w:rFonts w:hint="eastAsia" w:ascii="宋体" w:hAnsi="宋体" w:eastAsia="宋体" w:cs="宋体"/>
                <w:i w:val="0"/>
                <w:iCs w:val="0"/>
                <w:caps w:val="0"/>
                <w:snapToGrid w:val="0"/>
                <w:color w:val="000000"/>
                <w:spacing w:val="0"/>
                <w:kern w:val="0"/>
                <w:sz w:val="24"/>
                <w:szCs w:val="24"/>
                <w:lang w:val="en-US" w:eastAsia="zh-CN" w:bidi="ar"/>
              </w:rPr>
              <w:t>联系人：</w:t>
            </w:r>
            <w:r>
              <w:rPr>
                <w:rFonts w:hint="eastAsia" w:ascii="宋体" w:hAnsi="宋体" w:cs="宋体"/>
                <w:kern w:val="0"/>
                <w:sz w:val="24"/>
              </w:rPr>
              <w:t>鲁鹏、樊涛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8" w:hRule="atLeast"/>
        </w:trPr>
        <w:tc>
          <w:tcPr>
            <w:tcW w:w="487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spacing w:line="460" w:lineRule="exact"/>
            </w:pPr>
            <w:r>
              <w:rPr>
                <w:rFonts w:hint="eastAsia" w:ascii="宋体" w:hAnsi="宋体" w:eastAsia="宋体" w:cs="宋体"/>
                <w:i w:val="0"/>
                <w:iCs w:val="0"/>
                <w:caps w:val="0"/>
                <w:snapToGrid w:val="0"/>
                <w:color w:val="000000"/>
                <w:spacing w:val="0"/>
                <w:kern w:val="0"/>
                <w:sz w:val="24"/>
                <w:szCs w:val="24"/>
                <w:lang w:val="en-US" w:eastAsia="zh-CN" w:bidi="ar"/>
              </w:rPr>
              <w:t>电话：</w:t>
            </w:r>
            <w:r>
              <w:rPr>
                <w:rFonts w:hint="eastAsia" w:ascii="宋体" w:hAnsi="宋体" w:cs="宋体"/>
                <w:kern w:val="0"/>
                <w:sz w:val="24"/>
                <w:lang w:val="en-US" w:eastAsia="zh-CN"/>
              </w:rPr>
              <w:t>0317-5251835</w:t>
            </w:r>
          </w:p>
        </w:tc>
        <w:tc>
          <w:tcPr>
            <w:tcW w:w="53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电话：</w:t>
            </w:r>
            <w:r>
              <w:rPr>
                <w:rFonts w:hint="eastAsia" w:ascii="宋体" w:hAnsi="宋体" w:cs="宋体"/>
                <w:kern w:val="0"/>
                <w:sz w:val="24"/>
              </w:rPr>
              <w:t>0311-83086903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1" w:hRule="atLeast"/>
        </w:trPr>
        <w:tc>
          <w:tcPr>
            <w:tcW w:w="487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snapToGrid w:val="0"/>
                <w:color w:val="000000"/>
                <w:spacing w:val="0"/>
                <w:kern w:val="0"/>
                <w:sz w:val="24"/>
                <w:szCs w:val="24"/>
                <w:lang w:val="en-US" w:eastAsia="zh-CN" w:bidi="ar"/>
              </w:rPr>
              <w:t>电子邮箱：/</w:t>
            </w:r>
          </w:p>
        </w:tc>
        <w:tc>
          <w:tcPr>
            <w:tcW w:w="5317"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spacing w:line="460" w:lineRule="exact"/>
            </w:pPr>
            <w:r>
              <w:rPr>
                <w:rFonts w:hint="eastAsia" w:ascii="宋体" w:hAnsi="宋体" w:eastAsia="宋体" w:cs="宋体"/>
                <w:i w:val="0"/>
                <w:iCs w:val="0"/>
                <w:caps w:val="0"/>
                <w:snapToGrid w:val="0"/>
                <w:color w:val="000000"/>
                <w:spacing w:val="0"/>
                <w:kern w:val="0"/>
                <w:sz w:val="24"/>
                <w:szCs w:val="24"/>
                <w:lang w:val="en-US" w:eastAsia="zh-CN" w:bidi="ar"/>
              </w:rPr>
              <w:t>电子邮箱：</w:t>
            </w:r>
            <w:r>
              <w:rPr>
                <w:rFonts w:hint="eastAsia" w:ascii="宋体" w:hAnsi="宋体" w:cs="宋体"/>
                <w:kern w:val="0"/>
                <w:sz w:val="24"/>
              </w:rPr>
              <w:t>hbct606@163.com</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10647795"/>
    <w:rsid w:val="10647795"/>
    <w:rsid w:val="1AC67E61"/>
    <w:rsid w:val="2FF33DA5"/>
    <w:rsid w:val="37DF00AE"/>
    <w:rsid w:val="3B607409"/>
    <w:rsid w:val="457D0E11"/>
    <w:rsid w:val="475C7B18"/>
    <w:rsid w:val="61E30A01"/>
    <w:rsid w:val="7733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2"/>
    <w:basedOn w:val="1"/>
    <w:autoRedefine/>
    <w:qFormat/>
    <w:uiPriority w:val="0"/>
    <w:rPr>
      <w:rFonts w:ascii="宋体" w:hAnsi="宋体"/>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3正文-设计说明bjh"/>
    <w:basedOn w:val="1"/>
    <w:autoRedefine/>
    <w:qFormat/>
    <w:uiPriority w:val="0"/>
    <w:pPr>
      <w:adjustRightInd w:val="0"/>
      <w:snapToGrid w:val="0"/>
      <w:spacing w:line="360" w:lineRule="auto"/>
      <w:ind w:firstLine="480" w:firstLineChars="200"/>
    </w:pPr>
    <w:rPr>
      <w:sz w:val="24"/>
    </w:rPr>
  </w:style>
  <w:style w:type="paragraph" w:customStyle="1" w:styleId="7">
    <w:name w:val="标准"/>
    <w:basedOn w:val="1"/>
    <w:autoRedefine/>
    <w:qFormat/>
    <w:uiPriority w:val="0"/>
    <w:pPr>
      <w:adjustRightInd w:val="0"/>
      <w:spacing w:line="360" w:lineRule="auto"/>
      <w:jc w:val="center"/>
      <w:textAlignment w:val="baseline"/>
    </w:pPr>
    <w:rPr>
      <w:kern w:val="0"/>
      <w:sz w:val="24"/>
      <w:szCs w:val="20"/>
    </w:rPr>
  </w:style>
  <w:style w:type="paragraph" w:customStyle="1" w:styleId="8">
    <w:name w:val="图表-工可"/>
    <w:basedOn w:val="1"/>
    <w:autoRedefine/>
    <w:qFormat/>
    <w:uiPriority w:val="0"/>
    <w:pPr>
      <w:jc w:val="center"/>
    </w:pPr>
    <w:rPr>
      <w:rFonts w:ascii="Times New Roman" w:hAnsi="Times New Roman" w:eastAsia="宋体" w:cs="Times New Roman"/>
      <w:kern w:val="0"/>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2025-04-27T00:39:00Z</dcterms:created>
  <dc:creator>冯歌</dc:creator>
  <cp:lastModifiedBy>冯歌</cp:lastModifiedBy>
  <dcterms:modified xsi:type="dcterms:W3CDTF">2025-04-27T09:39:16Z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F25DC984C30B463592D59CE37BA859C6_11</vt:lpwstr>
  </property>
</Properties>
</file>