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D81D5">
      <w:pPr>
        <w:rPr>
          <w:rFonts w:hint="eastAsia" w:ascii="宋体" w:hAnsi="宋体" w:cs="宋体"/>
          <w:b/>
          <w:sz w:val="28"/>
          <w:szCs w:val="28"/>
        </w:rPr>
      </w:pPr>
      <w:bookmarkStart w:id="0" w:name="_Hlk184844935"/>
      <w:r>
        <w:rPr>
          <w:rFonts w:hint="eastAsia" w:ascii="宋体" w:hAnsi="宋体" w:cs="宋体"/>
          <w:b/>
          <w:sz w:val="28"/>
          <w:szCs w:val="28"/>
        </w:rPr>
        <w:t>附件1：资格审查条件</w:t>
      </w:r>
    </w:p>
    <w:p w14:paraId="63BA8046">
      <w:pPr>
        <w:pStyle w:val="12"/>
        <w:jc w:val="center"/>
        <w:rPr>
          <w:rFonts w:hint="eastAsia" w:hAnsi="宋体"/>
          <w:color w:val="auto"/>
        </w:rPr>
      </w:pPr>
    </w:p>
    <w:p w14:paraId="04D7EA9B">
      <w:pPr>
        <w:pStyle w:val="13"/>
      </w:pPr>
    </w:p>
    <w:p w14:paraId="6A4FE25F">
      <w:pPr>
        <w:adjustRightInd w:val="0"/>
        <w:snapToGrid w:val="0"/>
        <w:spacing w:line="360" w:lineRule="auto"/>
        <w:jc w:val="center"/>
        <w:rPr>
          <w:rFonts w:hint="eastAsia" w:ascii="宋体" w:hAnsi="宋体"/>
          <w:b/>
          <w:bCs/>
          <w:snapToGrid w:val="0"/>
          <w:kern w:val="0"/>
          <w:sz w:val="24"/>
          <w:szCs w:val="24"/>
        </w:rPr>
      </w:pPr>
      <w:r>
        <w:rPr>
          <w:rFonts w:ascii="宋体" w:hAnsi="宋体"/>
          <w:b/>
          <w:bCs/>
          <w:snapToGrid w:val="0"/>
          <w:kern w:val="0"/>
          <w:sz w:val="24"/>
          <w:szCs w:val="24"/>
        </w:rPr>
        <w:t>附录1  资格审查条件（资质最低要求）</w:t>
      </w:r>
    </w:p>
    <w:tbl>
      <w:tblPr>
        <w:tblStyle w:val="7"/>
        <w:tblW w:w="5004" w:type="pct"/>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08"/>
        <w:gridCol w:w="1711"/>
        <w:gridCol w:w="5610"/>
      </w:tblGrid>
      <w:tr w14:paraId="283A5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708" w:type="pct"/>
            <w:tcBorders>
              <w:top w:val="single" w:color="000000" w:sz="2" w:space="0"/>
              <w:left w:val="single" w:color="auto" w:sz="4" w:space="0"/>
              <w:bottom w:val="single" w:color="000000" w:sz="4" w:space="0"/>
              <w:right w:val="single" w:color="000000" w:sz="2" w:space="0"/>
            </w:tcBorders>
            <w:vAlign w:val="center"/>
          </w:tcPr>
          <w:p w14:paraId="15AC3AD8">
            <w:pPr>
              <w:adjustRightInd w:val="0"/>
              <w:snapToGrid w:val="0"/>
              <w:jc w:val="center"/>
              <w:textAlignment w:val="baseline"/>
              <w:rPr>
                <w:rStyle w:val="15"/>
                <w:rFonts w:hint="eastAsia" w:ascii="宋体" w:hAnsi="宋体"/>
                <w:snapToGrid w:val="0"/>
                <w:kern w:val="0"/>
                <w:sz w:val="24"/>
                <w:szCs w:val="24"/>
              </w:rPr>
            </w:pPr>
            <w:r>
              <w:rPr>
                <w:rStyle w:val="15"/>
                <w:rFonts w:hint="eastAsia" w:ascii="宋体" w:hAnsi="宋体"/>
                <w:snapToGrid w:val="0"/>
                <w:kern w:val="0"/>
                <w:sz w:val="24"/>
                <w:szCs w:val="24"/>
              </w:rPr>
              <w:t>标段</w:t>
            </w:r>
          </w:p>
        </w:tc>
        <w:tc>
          <w:tcPr>
            <w:tcW w:w="1003" w:type="pct"/>
            <w:tcBorders>
              <w:top w:val="single" w:color="000000" w:sz="2" w:space="0"/>
              <w:left w:val="single" w:color="auto" w:sz="4" w:space="0"/>
              <w:bottom w:val="single" w:color="000000" w:sz="4" w:space="0"/>
              <w:right w:val="single" w:color="000000" w:sz="2" w:space="0"/>
            </w:tcBorders>
            <w:vAlign w:val="center"/>
          </w:tcPr>
          <w:p w14:paraId="0B5A2C44">
            <w:pPr>
              <w:adjustRightInd w:val="0"/>
              <w:snapToGrid w:val="0"/>
              <w:jc w:val="center"/>
              <w:textAlignment w:val="baseline"/>
              <w:rPr>
                <w:rStyle w:val="15"/>
                <w:rFonts w:hint="eastAsia" w:ascii="宋体" w:hAnsi="宋体"/>
                <w:snapToGrid w:val="0"/>
                <w:kern w:val="0"/>
                <w:sz w:val="24"/>
                <w:szCs w:val="24"/>
              </w:rPr>
            </w:pPr>
            <w:r>
              <w:rPr>
                <w:rFonts w:hint="eastAsia" w:ascii="宋体" w:hAnsi="宋体" w:cs="宋体"/>
                <w:sz w:val="24"/>
                <w:szCs w:val="24"/>
              </w:rPr>
              <w:t>投标人身份</w:t>
            </w:r>
          </w:p>
        </w:tc>
        <w:tc>
          <w:tcPr>
            <w:tcW w:w="3289" w:type="pct"/>
            <w:tcBorders>
              <w:top w:val="single" w:color="000000" w:sz="2" w:space="0"/>
              <w:left w:val="single" w:color="auto" w:sz="4" w:space="0"/>
              <w:bottom w:val="single" w:color="000000" w:sz="4" w:space="0"/>
              <w:right w:val="single" w:color="000000" w:sz="2" w:space="0"/>
            </w:tcBorders>
            <w:vAlign w:val="center"/>
          </w:tcPr>
          <w:p w14:paraId="1D60DE3C">
            <w:pPr>
              <w:adjustRightInd w:val="0"/>
              <w:snapToGrid w:val="0"/>
              <w:jc w:val="center"/>
              <w:textAlignment w:val="baseline"/>
              <w:rPr>
                <w:rStyle w:val="15"/>
                <w:rFonts w:hint="eastAsia" w:ascii="宋体" w:hAnsi="宋体"/>
                <w:snapToGrid w:val="0"/>
                <w:kern w:val="0"/>
                <w:sz w:val="24"/>
                <w:szCs w:val="24"/>
              </w:rPr>
            </w:pPr>
            <w:r>
              <w:rPr>
                <w:rStyle w:val="15"/>
                <w:rFonts w:ascii="宋体" w:hAnsi="宋体"/>
                <w:snapToGrid w:val="0"/>
                <w:kern w:val="0"/>
                <w:sz w:val="24"/>
                <w:szCs w:val="24"/>
              </w:rPr>
              <w:t>资质要求</w:t>
            </w:r>
          </w:p>
        </w:tc>
      </w:tr>
      <w:tr w14:paraId="69AE5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708" w:type="pct"/>
            <w:vMerge w:val="restart"/>
            <w:tcBorders>
              <w:top w:val="single" w:color="000000" w:sz="2" w:space="0"/>
              <w:left w:val="single" w:color="auto" w:sz="4" w:space="0"/>
              <w:right w:val="single" w:color="000000" w:sz="2" w:space="0"/>
            </w:tcBorders>
            <w:vAlign w:val="center"/>
          </w:tcPr>
          <w:p w14:paraId="6191C5D5">
            <w:pPr>
              <w:pStyle w:val="18"/>
              <w:adjustRightInd w:val="0"/>
              <w:snapToGrid w:val="0"/>
              <w:spacing w:line="240" w:lineRule="auto"/>
              <w:rPr>
                <w:rStyle w:val="15"/>
                <w:rFonts w:hint="eastAsia" w:hAnsi="宋体"/>
                <w:bCs w:val="0"/>
                <w:snapToGrid w:val="0"/>
                <w:color w:val="auto"/>
                <w:sz w:val="24"/>
                <w:szCs w:val="24"/>
              </w:rPr>
            </w:pPr>
            <w:r>
              <w:rPr>
                <w:rStyle w:val="15"/>
                <w:rFonts w:hint="eastAsia" w:hAnsi="宋体"/>
                <w:bCs w:val="0"/>
                <w:snapToGrid w:val="0"/>
                <w:color w:val="auto"/>
                <w:sz w:val="24"/>
                <w:szCs w:val="24"/>
              </w:rPr>
              <w:t>一标段</w:t>
            </w:r>
          </w:p>
          <w:p w14:paraId="305F673A">
            <w:pPr>
              <w:pStyle w:val="18"/>
              <w:adjustRightInd w:val="0"/>
              <w:snapToGrid w:val="0"/>
              <w:spacing w:line="240" w:lineRule="auto"/>
              <w:rPr>
                <w:rStyle w:val="15"/>
                <w:rFonts w:hint="eastAsia" w:hAnsi="宋体"/>
                <w:bCs w:val="0"/>
                <w:snapToGrid w:val="0"/>
                <w:color w:val="auto"/>
                <w:sz w:val="24"/>
                <w:szCs w:val="24"/>
              </w:rPr>
            </w:pPr>
            <w:r>
              <w:rPr>
                <w:rStyle w:val="15"/>
                <w:rFonts w:hint="eastAsia" w:hAnsi="宋体"/>
                <w:bCs w:val="0"/>
                <w:snapToGrid w:val="0"/>
                <w:color w:val="auto"/>
                <w:sz w:val="24"/>
                <w:szCs w:val="24"/>
              </w:rPr>
              <w:t>二标段</w:t>
            </w:r>
          </w:p>
          <w:p w14:paraId="5707F6A8">
            <w:pPr>
              <w:pStyle w:val="18"/>
              <w:adjustRightInd w:val="0"/>
              <w:snapToGrid w:val="0"/>
              <w:spacing w:line="240" w:lineRule="auto"/>
              <w:rPr>
                <w:rStyle w:val="15"/>
                <w:rFonts w:hint="eastAsia" w:hAnsi="宋体"/>
                <w:bCs w:val="0"/>
                <w:snapToGrid w:val="0"/>
                <w:color w:val="auto"/>
                <w:sz w:val="24"/>
                <w:szCs w:val="24"/>
              </w:rPr>
            </w:pPr>
            <w:r>
              <w:rPr>
                <w:rStyle w:val="15"/>
                <w:rFonts w:hint="eastAsia" w:hAnsi="宋体"/>
                <w:bCs w:val="0"/>
                <w:snapToGrid w:val="0"/>
                <w:color w:val="auto"/>
                <w:sz w:val="24"/>
                <w:szCs w:val="24"/>
              </w:rPr>
              <w:t>三标段</w:t>
            </w:r>
          </w:p>
          <w:p w14:paraId="678E7C05">
            <w:pPr>
              <w:pStyle w:val="18"/>
              <w:adjustRightInd w:val="0"/>
              <w:snapToGrid w:val="0"/>
              <w:spacing w:line="240" w:lineRule="auto"/>
              <w:rPr>
                <w:rStyle w:val="15"/>
                <w:rFonts w:hint="eastAsia" w:hAnsi="宋体"/>
                <w:bCs w:val="0"/>
                <w:snapToGrid w:val="0"/>
                <w:color w:val="auto"/>
                <w:sz w:val="24"/>
                <w:szCs w:val="24"/>
              </w:rPr>
            </w:pPr>
            <w:r>
              <w:rPr>
                <w:rStyle w:val="15"/>
                <w:rFonts w:hint="eastAsia" w:hAnsi="宋体"/>
                <w:bCs w:val="0"/>
                <w:snapToGrid w:val="0"/>
                <w:color w:val="auto"/>
                <w:sz w:val="24"/>
                <w:szCs w:val="24"/>
              </w:rPr>
              <w:t>四标段</w:t>
            </w:r>
          </w:p>
          <w:p w14:paraId="6038C8B8">
            <w:pPr>
              <w:pStyle w:val="18"/>
              <w:adjustRightInd w:val="0"/>
              <w:snapToGrid w:val="0"/>
              <w:spacing w:line="240" w:lineRule="auto"/>
              <w:rPr>
                <w:rStyle w:val="15"/>
                <w:rFonts w:hint="eastAsia" w:hAnsi="宋体"/>
                <w:bCs w:val="0"/>
                <w:snapToGrid w:val="0"/>
                <w:color w:val="auto"/>
                <w:sz w:val="24"/>
                <w:szCs w:val="24"/>
              </w:rPr>
            </w:pPr>
            <w:r>
              <w:rPr>
                <w:rStyle w:val="15"/>
                <w:rFonts w:hint="eastAsia" w:hAnsi="宋体"/>
                <w:bCs w:val="0"/>
                <w:snapToGrid w:val="0"/>
                <w:color w:val="auto"/>
                <w:sz w:val="24"/>
                <w:szCs w:val="24"/>
              </w:rPr>
              <w:t>五标段</w:t>
            </w:r>
          </w:p>
        </w:tc>
        <w:tc>
          <w:tcPr>
            <w:tcW w:w="1003" w:type="pct"/>
            <w:tcBorders>
              <w:top w:val="single" w:color="000000" w:sz="2" w:space="0"/>
              <w:left w:val="single" w:color="auto" w:sz="4" w:space="0"/>
              <w:bottom w:val="single" w:color="000000" w:sz="2" w:space="0"/>
              <w:right w:val="single" w:color="000000" w:sz="2" w:space="0"/>
            </w:tcBorders>
            <w:vAlign w:val="center"/>
          </w:tcPr>
          <w:p w14:paraId="7D79332D">
            <w:pPr>
              <w:pStyle w:val="18"/>
              <w:adjustRightInd w:val="0"/>
              <w:snapToGrid w:val="0"/>
              <w:spacing w:line="240" w:lineRule="auto"/>
              <w:rPr>
                <w:rStyle w:val="15"/>
                <w:rFonts w:hint="eastAsia" w:hAnsi="宋体"/>
                <w:bCs w:val="0"/>
                <w:snapToGrid w:val="0"/>
                <w:color w:val="auto"/>
                <w:sz w:val="24"/>
                <w:szCs w:val="24"/>
              </w:rPr>
            </w:pPr>
            <w:r>
              <w:rPr>
                <w:rFonts w:hint="eastAsia" w:hAnsi="宋体" w:cs="宋体"/>
                <w:color w:val="auto"/>
                <w:sz w:val="24"/>
                <w:szCs w:val="24"/>
              </w:rPr>
              <w:t>制造商</w:t>
            </w:r>
          </w:p>
        </w:tc>
        <w:tc>
          <w:tcPr>
            <w:tcW w:w="3289" w:type="pct"/>
            <w:tcBorders>
              <w:top w:val="single" w:color="000000" w:sz="2" w:space="0"/>
              <w:left w:val="single" w:color="auto" w:sz="4" w:space="0"/>
              <w:bottom w:val="single" w:color="000000" w:sz="2" w:space="0"/>
              <w:right w:val="single" w:color="000000" w:sz="2" w:space="0"/>
            </w:tcBorders>
            <w:vAlign w:val="center"/>
          </w:tcPr>
          <w:p w14:paraId="2DAD3A9D">
            <w:pPr>
              <w:pStyle w:val="18"/>
              <w:adjustRightInd w:val="0"/>
              <w:snapToGrid w:val="0"/>
              <w:spacing w:line="240" w:lineRule="auto"/>
              <w:jc w:val="both"/>
              <w:rPr>
                <w:rStyle w:val="15"/>
                <w:rFonts w:hint="eastAsia" w:hAnsi="宋体"/>
                <w:bCs w:val="0"/>
                <w:snapToGrid w:val="0"/>
                <w:color w:val="auto"/>
                <w:sz w:val="24"/>
                <w:szCs w:val="24"/>
              </w:rPr>
            </w:pPr>
            <w:r>
              <w:rPr>
                <w:rFonts w:hint="eastAsia" w:hAnsi="宋体"/>
                <w:color w:val="auto"/>
                <w:sz w:val="24"/>
                <w:szCs w:val="24"/>
              </w:rPr>
              <w:t>具有独立企业法人资格，持有有效企业营业执照。</w:t>
            </w:r>
          </w:p>
        </w:tc>
      </w:tr>
      <w:tr w14:paraId="34FD9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708" w:type="pct"/>
            <w:vMerge w:val="continue"/>
            <w:tcBorders>
              <w:left w:val="single" w:color="auto" w:sz="4" w:space="0"/>
              <w:bottom w:val="single" w:color="000000" w:sz="2" w:space="0"/>
              <w:right w:val="single" w:color="000000" w:sz="2" w:space="0"/>
            </w:tcBorders>
            <w:vAlign w:val="center"/>
          </w:tcPr>
          <w:p w14:paraId="6046BD6A">
            <w:pPr>
              <w:pStyle w:val="18"/>
              <w:adjustRightInd w:val="0"/>
              <w:snapToGrid w:val="0"/>
              <w:spacing w:line="240" w:lineRule="auto"/>
              <w:rPr>
                <w:rStyle w:val="15"/>
                <w:rFonts w:hint="eastAsia" w:hAnsi="宋体"/>
                <w:bCs w:val="0"/>
                <w:snapToGrid w:val="0"/>
                <w:color w:val="auto"/>
                <w:sz w:val="24"/>
                <w:szCs w:val="24"/>
              </w:rPr>
            </w:pPr>
          </w:p>
        </w:tc>
        <w:tc>
          <w:tcPr>
            <w:tcW w:w="1003" w:type="pct"/>
            <w:tcBorders>
              <w:top w:val="single" w:color="000000" w:sz="2" w:space="0"/>
              <w:left w:val="single" w:color="auto" w:sz="4" w:space="0"/>
              <w:bottom w:val="single" w:color="000000" w:sz="2" w:space="0"/>
              <w:right w:val="single" w:color="000000" w:sz="2" w:space="0"/>
            </w:tcBorders>
            <w:vAlign w:val="center"/>
          </w:tcPr>
          <w:p w14:paraId="14DD6BA5">
            <w:pPr>
              <w:pStyle w:val="18"/>
              <w:adjustRightInd w:val="0"/>
              <w:snapToGrid w:val="0"/>
              <w:spacing w:line="240" w:lineRule="auto"/>
              <w:rPr>
                <w:rStyle w:val="15"/>
                <w:rFonts w:hint="eastAsia" w:hAnsi="宋体"/>
                <w:bCs w:val="0"/>
                <w:snapToGrid w:val="0"/>
                <w:color w:val="auto"/>
                <w:sz w:val="24"/>
                <w:szCs w:val="24"/>
              </w:rPr>
            </w:pPr>
            <w:r>
              <w:rPr>
                <w:rFonts w:hint="eastAsia" w:hAnsi="宋体" w:cs="宋体"/>
                <w:color w:val="auto"/>
                <w:sz w:val="24"/>
                <w:szCs w:val="24"/>
              </w:rPr>
              <w:t>代理商</w:t>
            </w:r>
          </w:p>
        </w:tc>
        <w:tc>
          <w:tcPr>
            <w:tcW w:w="3289" w:type="pct"/>
            <w:tcBorders>
              <w:top w:val="single" w:color="000000" w:sz="2" w:space="0"/>
              <w:left w:val="single" w:color="auto" w:sz="4" w:space="0"/>
              <w:bottom w:val="single" w:color="000000" w:sz="2" w:space="0"/>
              <w:right w:val="single" w:color="000000" w:sz="2" w:space="0"/>
            </w:tcBorders>
            <w:vAlign w:val="center"/>
          </w:tcPr>
          <w:p w14:paraId="0D774E25">
            <w:pPr>
              <w:pStyle w:val="18"/>
              <w:adjustRightInd w:val="0"/>
              <w:snapToGrid w:val="0"/>
              <w:spacing w:line="240" w:lineRule="auto"/>
              <w:jc w:val="both"/>
              <w:rPr>
                <w:rStyle w:val="15"/>
                <w:rFonts w:hint="eastAsia" w:hAnsi="宋体"/>
                <w:bCs w:val="0"/>
                <w:snapToGrid w:val="0"/>
                <w:color w:val="auto"/>
                <w:sz w:val="24"/>
                <w:szCs w:val="24"/>
              </w:rPr>
            </w:pPr>
            <w:r>
              <w:rPr>
                <w:rFonts w:hint="eastAsia" w:hAnsi="宋体"/>
                <w:color w:val="auto"/>
                <w:sz w:val="24"/>
                <w:szCs w:val="24"/>
              </w:rPr>
              <w:t>具有独立企业法人资格，持有有效企业营业执照，具有制造商出具的针对本招标项目所投设备的唯一授权书，且该制造商满足前述关于“制造商”的要求。</w:t>
            </w:r>
          </w:p>
        </w:tc>
      </w:tr>
    </w:tbl>
    <w:p w14:paraId="7F130F5E">
      <w:pPr>
        <w:jc w:val="center"/>
        <w:rPr>
          <w:rFonts w:hint="eastAsia" w:ascii="宋体" w:hAnsi="宋体"/>
          <w:sz w:val="24"/>
          <w:szCs w:val="24"/>
        </w:rPr>
      </w:pPr>
    </w:p>
    <w:p w14:paraId="1941865B">
      <w:pPr>
        <w:jc w:val="center"/>
        <w:rPr>
          <w:rFonts w:hint="eastAsia" w:ascii="宋体" w:hAnsi="宋体"/>
          <w:sz w:val="24"/>
          <w:szCs w:val="24"/>
        </w:rPr>
      </w:pPr>
    </w:p>
    <w:p w14:paraId="01CC189F">
      <w:pPr>
        <w:adjustRightInd w:val="0"/>
        <w:snapToGrid w:val="0"/>
        <w:spacing w:line="360" w:lineRule="auto"/>
        <w:jc w:val="center"/>
        <w:rPr>
          <w:rFonts w:hint="eastAsia" w:ascii="宋体" w:hAnsi="宋体"/>
          <w:b/>
          <w:bCs/>
          <w:snapToGrid w:val="0"/>
          <w:kern w:val="0"/>
          <w:sz w:val="24"/>
          <w:szCs w:val="24"/>
        </w:rPr>
      </w:pPr>
      <w:r>
        <w:rPr>
          <w:rFonts w:ascii="宋体" w:hAnsi="宋体"/>
          <w:b/>
          <w:bCs/>
          <w:snapToGrid w:val="0"/>
          <w:kern w:val="0"/>
          <w:sz w:val="24"/>
          <w:szCs w:val="24"/>
        </w:rPr>
        <w:t>附录2  资格审查条件（业绩最低要求）</w:t>
      </w:r>
    </w:p>
    <w:tbl>
      <w:tblPr>
        <w:tblStyle w:val="7"/>
        <w:tblW w:w="5004" w:type="pct"/>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90"/>
        <w:gridCol w:w="7639"/>
      </w:tblGrid>
      <w:tr w14:paraId="5F836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22" w:type="pct"/>
            <w:tcBorders>
              <w:top w:val="single" w:color="000000" w:sz="2" w:space="0"/>
              <w:left w:val="single" w:color="auto" w:sz="4" w:space="0"/>
              <w:bottom w:val="single" w:color="000000" w:sz="4" w:space="0"/>
              <w:right w:val="single" w:color="000000" w:sz="2" w:space="0"/>
            </w:tcBorders>
            <w:vAlign w:val="center"/>
          </w:tcPr>
          <w:p w14:paraId="0DD92AC9">
            <w:pPr>
              <w:adjustRightInd w:val="0"/>
              <w:snapToGrid w:val="0"/>
              <w:jc w:val="center"/>
              <w:textAlignment w:val="baseline"/>
              <w:rPr>
                <w:rStyle w:val="15"/>
                <w:snapToGrid w:val="0"/>
                <w:kern w:val="0"/>
                <w:sz w:val="24"/>
                <w:szCs w:val="24"/>
              </w:rPr>
            </w:pPr>
            <w:r>
              <w:rPr>
                <w:rStyle w:val="15"/>
                <w:snapToGrid w:val="0"/>
                <w:kern w:val="0"/>
                <w:sz w:val="24"/>
                <w:szCs w:val="24"/>
              </w:rPr>
              <w:t>标段</w:t>
            </w:r>
          </w:p>
        </w:tc>
        <w:tc>
          <w:tcPr>
            <w:tcW w:w="4478" w:type="pct"/>
            <w:tcBorders>
              <w:top w:val="single" w:color="000000" w:sz="2" w:space="0"/>
              <w:left w:val="single" w:color="auto" w:sz="4" w:space="0"/>
              <w:bottom w:val="single" w:color="000000" w:sz="4" w:space="0"/>
              <w:right w:val="single" w:color="000000" w:sz="2" w:space="0"/>
            </w:tcBorders>
            <w:vAlign w:val="center"/>
          </w:tcPr>
          <w:p w14:paraId="5F4B1C24">
            <w:pPr>
              <w:adjustRightInd w:val="0"/>
              <w:snapToGrid w:val="0"/>
              <w:jc w:val="center"/>
              <w:textAlignment w:val="baseline"/>
              <w:rPr>
                <w:rStyle w:val="15"/>
                <w:snapToGrid w:val="0"/>
                <w:kern w:val="0"/>
                <w:sz w:val="24"/>
                <w:szCs w:val="24"/>
              </w:rPr>
            </w:pPr>
            <w:r>
              <w:rPr>
                <w:rStyle w:val="15"/>
                <w:snapToGrid w:val="0"/>
                <w:kern w:val="0"/>
                <w:sz w:val="24"/>
                <w:szCs w:val="24"/>
              </w:rPr>
              <w:t>业绩要求</w:t>
            </w:r>
          </w:p>
        </w:tc>
      </w:tr>
      <w:tr w14:paraId="71D92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22" w:type="pct"/>
            <w:tcBorders>
              <w:top w:val="single" w:color="000000" w:sz="2" w:space="0"/>
              <w:left w:val="single" w:color="auto" w:sz="4" w:space="0"/>
              <w:bottom w:val="single" w:color="000000" w:sz="4" w:space="0"/>
              <w:right w:val="single" w:color="000000" w:sz="2" w:space="0"/>
            </w:tcBorders>
            <w:vAlign w:val="center"/>
          </w:tcPr>
          <w:p w14:paraId="4F2B10BC">
            <w:pPr>
              <w:adjustRightInd w:val="0"/>
              <w:snapToGrid w:val="0"/>
              <w:jc w:val="center"/>
              <w:textAlignment w:val="baseline"/>
              <w:rPr>
                <w:rStyle w:val="15"/>
                <w:snapToGrid w:val="0"/>
                <w:kern w:val="0"/>
                <w:sz w:val="24"/>
                <w:szCs w:val="24"/>
              </w:rPr>
            </w:pPr>
            <w:r>
              <w:rPr>
                <w:rStyle w:val="15"/>
                <w:rFonts w:hint="eastAsia"/>
                <w:snapToGrid w:val="0"/>
                <w:kern w:val="0"/>
                <w:sz w:val="24"/>
                <w:szCs w:val="24"/>
              </w:rPr>
              <w:t>一标段</w:t>
            </w:r>
          </w:p>
        </w:tc>
        <w:tc>
          <w:tcPr>
            <w:tcW w:w="4478" w:type="pct"/>
            <w:tcBorders>
              <w:top w:val="single" w:color="000000" w:sz="2" w:space="0"/>
              <w:left w:val="single" w:color="auto" w:sz="4" w:space="0"/>
              <w:bottom w:val="single" w:color="000000" w:sz="4" w:space="0"/>
              <w:right w:val="single" w:color="000000" w:sz="2" w:space="0"/>
            </w:tcBorders>
            <w:vAlign w:val="center"/>
          </w:tcPr>
          <w:p w14:paraId="422DCB32">
            <w:pPr>
              <w:adjustRightInd w:val="0"/>
              <w:snapToGrid w:val="0"/>
              <w:textAlignment w:val="baseline"/>
              <w:rPr>
                <w:rStyle w:val="15"/>
                <w:snapToGrid w:val="0"/>
                <w:kern w:val="0"/>
                <w:sz w:val="24"/>
                <w:szCs w:val="24"/>
              </w:rPr>
            </w:pPr>
            <w:r>
              <w:rPr>
                <w:rStyle w:val="15"/>
                <w:snapToGrid w:val="0"/>
                <w:kern w:val="0"/>
                <w:sz w:val="24"/>
                <w:szCs w:val="24"/>
              </w:rPr>
              <w:t>近3年（2021年1</w:t>
            </w:r>
            <w:r>
              <w:rPr>
                <w:rStyle w:val="15"/>
                <w:rFonts w:hint="eastAsia"/>
                <w:snapToGrid w:val="0"/>
                <w:kern w:val="0"/>
                <w:sz w:val="24"/>
                <w:szCs w:val="24"/>
              </w:rPr>
              <w:t>2</w:t>
            </w:r>
            <w:r>
              <w:rPr>
                <w:rStyle w:val="15"/>
                <w:snapToGrid w:val="0"/>
                <w:kern w:val="0"/>
                <w:sz w:val="24"/>
                <w:szCs w:val="24"/>
              </w:rPr>
              <w:t>月1日至今，以合同签订时间为准）</w:t>
            </w:r>
            <w:r>
              <w:rPr>
                <w:rStyle w:val="15"/>
                <w:rFonts w:hint="eastAsia"/>
                <w:snapToGrid w:val="0"/>
                <w:kern w:val="0"/>
                <w:sz w:val="24"/>
                <w:szCs w:val="24"/>
              </w:rPr>
              <w:t>累计销售</w:t>
            </w:r>
            <w:r>
              <w:rPr>
                <w:rStyle w:val="15"/>
                <w:snapToGrid w:val="0"/>
                <w:kern w:val="0"/>
                <w:sz w:val="24"/>
                <w:szCs w:val="24"/>
              </w:rPr>
              <w:t>合同金额不少于</w:t>
            </w:r>
            <w:r>
              <w:rPr>
                <w:rStyle w:val="15"/>
                <w:rFonts w:hint="eastAsia"/>
                <w:snapToGrid w:val="0"/>
                <w:kern w:val="0"/>
                <w:sz w:val="24"/>
                <w:szCs w:val="24"/>
              </w:rPr>
              <w:t>1000</w:t>
            </w:r>
            <w:r>
              <w:rPr>
                <w:rStyle w:val="15"/>
                <w:snapToGrid w:val="0"/>
                <w:kern w:val="0"/>
                <w:sz w:val="24"/>
                <w:szCs w:val="24"/>
              </w:rPr>
              <w:t>万元的风冷式充电设备供货业绩。</w:t>
            </w:r>
          </w:p>
        </w:tc>
      </w:tr>
      <w:tr w14:paraId="6F104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0" w:hRule="atLeast"/>
        </w:trPr>
        <w:tc>
          <w:tcPr>
            <w:tcW w:w="522" w:type="pct"/>
            <w:tcBorders>
              <w:top w:val="single" w:color="000000" w:sz="2" w:space="0"/>
              <w:left w:val="single" w:color="auto" w:sz="4" w:space="0"/>
              <w:bottom w:val="single" w:color="000000" w:sz="4" w:space="0"/>
              <w:right w:val="single" w:color="000000" w:sz="2" w:space="0"/>
            </w:tcBorders>
            <w:vAlign w:val="center"/>
          </w:tcPr>
          <w:p w14:paraId="31DE2152">
            <w:pPr>
              <w:adjustRightInd w:val="0"/>
              <w:snapToGrid w:val="0"/>
              <w:jc w:val="center"/>
              <w:textAlignment w:val="baseline"/>
              <w:rPr>
                <w:rStyle w:val="15"/>
                <w:snapToGrid w:val="0"/>
                <w:kern w:val="0"/>
                <w:sz w:val="24"/>
                <w:szCs w:val="24"/>
              </w:rPr>
            </w:pPr>
            <w:r>
              <w:rPr>
                <w:rStyle w:val="15"/>
                <w:rFonts w:hint="eastAsia"/>
                <w:snapToGrid w:val="0"/>
                <w:kern w:val="0"/>
                <w:sz w:val="24"/>
                <w:szCs w:val="24"/>
              </w:rPr>
              <w:t>二标段</w:t>
            </w:r>
          </w:p>
        </w:tc>
        <w:tc>
          <w:tcPr>
            <w:tcW w:w="4478" w:type="pct"/>
            <w:tcBorders>
              <w:top w:val="single" w:color="000000" w:sz="2" w:space="0"/>
              <w:left w:val="single" w:color="auto" w:sz="4" w:space="0"/>
              <w:bottom w:val="single" w:color="000000" w:sz="4" w:space="0"/>
              <w:right w:val="single" w:color="000000" w:sz="2" w:space="0"/>
            </w:tcBorders>
            <w:vAlign w:val="center"/>
          </w:tcPr>
          <w:p w14:paraId="31B104C2">
            <w:pPr>
              <w:adjustRightInd w:val="0"/>
              <w:snapToGrid w:val="0"/>
              <w:textAlignment w:val="baseline"/>
              <w:rPr>
                <w:rStyle w:val="15"/>
                <w:snapToGrid w:val="0"/>
                <w:kern w:val="0"/>
                <w:sz w:val="24"/>
                <w:szCs w:val="24"/>
              </w:rPr>
            </w:pPr>
            <w:r>
              <w:rPr>
                <w:rStyle w:val="15"/>
                <w:snapToGrid w:val="0"/>
                <w:kern w:val="0"/>
                <w:sz w:val="24"/>
                <w:szCs w:val="24"/>
              </w:rPr>
              <w:t>近3年（2021年</w:t>
            </w:r>
            <w:r>
              <w:rPr>
                <w:rStyle w:val="15"/>
                <w:rFonts w:hint="eastAsia"/>
                <w:snapToGrid w:val="0"/>
                <w:kern w:val="0"/>
                <w:sz w:val="24"/>
                <w:szCs w:val="24"/>
              </w:rPr>
              <w:t>12月1日</w:t>
            </w:r>
            <w:r>
              <w:rPr>
                <w:rStyle w:val="15"/>
                <w:snapToGrid w:val="0"/>
                <w:kern w:val="0"/>
                <w:sz w:val="24"/>
                <w:szCs w:val="24"/>
              </w:rPr>
              <w:t>至今，以合同签订时间为准）</w:t>
            </w:r>
            <w:r>
              <w:rPr>
                <w:rStyle w:val="15"/>
                <w:rFonts w:hint="eastAsia"/>
                <w:snapToGrid w:val="0"/>
                <w:kern w:val="0"/>
                <w:sz w:val="24"/>
                <w:szCs w:val="24"/>
              </w:rPr>
              <w:t>累计销售</w:t>
            </w:r>
            <w:r>
              <w:rPr>
                <w:rStyle w:val="15"/>
                <w:snapToGrid w:val="0"/>
                <w:kern w:val="0"/>
                <w:sz w:val="24"/>
                <w:szCs w:val="24"/>
              </w:rPr>
              <w:t>合同金额不少于</w:t>
            </w:r>
            <w:r>
              <w:rPr>
                <w:rStyle w:val="15"/>
                <w:rFonts w:hint="eastAsia"/>
                <w:snapToGrid w:val="0"/>
                <w:kern w:val="0"/>
                <w:sz w:val="24"/>
                <w:szCs w:val="24"/>
              </w:rPr>
              <w:t>3000</w:t>
            </w:r>
            <w:r>
              <w:rPr>
                <w:rStyle w:val="15"/>
                <w:snapToGrid w:val="0"/>
                <w:kern w:val="0"/>
                <w:sz w:val="24"/>
                <w:szCs w:val="24"/>
              </w:rPr>
              <w:t>万元的液冷式充电设备供货业绩</w:t>
            </w:r>
            <w:r>
              <w:rPr>
                <w:rStyle w:val="15"/>
                <w:rFonts w:hint="eastAsia"/>
                <w:snapToGrid w:val="0"/>
                <w:kern w:val="0"/>
                <w:sz w:val="24"/>
                <w:szCs w:val="24"/>
              </w:rPr>
              <w:t>。</w:t>
            </w:r>
          </w:p>
        </w:tc>
      </w:tr>
      <w:tr w14:paraId="50FAA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22" w:type="pct"/>
            <w:tcBorders>
              <w:top w:val="single" w:color="000000" w:sz="2" w:space="0"/>
              <w:left w:val="single" w:color="auto" w:sz="4" w:space="0"/>
              <w:bottom w:val="single" w:color="000000" w:sz="4" w:space="0"/>
              <w:right w:val="single" w:color="000000" w:sz="2" w:space="0"/>
            </w:tcBorders>
            <w:vAlign w:val="center"/>
          </w:tcPr>
          <w:p w14:paraId="5DCB28F5">
            <w:pPr>
              <w:adjustRightInd w:val="0"/>
              <w:snapToGrid w:val="0"/>
              <w:jc w:val="center"/>
              <w:textAlignment w:val="baseline"/>
              <w:rPr>
                <w:rStyle w:val="15"/>
                <w:snapToGrid w:val="0"/>
                <w:kern w:val="0"/>
                <w:sz w:val="24"/>
                <w:szCs w:val="24"/>
              </w:rPr>
            </w:pPr>
            <w:r>
              <w:rPr>
                <w:rStyle w:val="15"/>
                <w:rFonts w:hint="eastAsia"/>
                <w:snapToGrid w:val="0"/>
                <w:kern w:val="0"/>
                <w:sz w:val="24"/>
                <w:szCs w:val="24"/>
              </w:rPr>
              <w:t>三标段</w:t>
            </w:r>
          </w:p>
        </w:tc>
        <w:tc>
          <w:tcPr>
            <w:tcW w:w="4478" w:type="pct"/>
            <w:tcBorders>
              <w:top w:val="single" w:color="000000" w:sz="2" w:space="0"/>
              <w:left w:val="single" w:color="auto" w:sz="4" w:space="0"/>
              <w:bottom w:val="single" w:color="000000" w:sz="4" w:space="0"/>
              <w:right w:val="single" w:color="000000" w:sz="2" w:space="0"/>
            </w:tcBorders>
            <w:vAlign w:val="center"/>
          </w:tcPr>
          <w:p w14:paraId="55EF1B64">
            <w:pPr>
              <w:adjustRightInd w:val="0"/>
              <w:snapToGrid w:val="0"/>
              <w:textAlignment w:val="baseline"/>
              <w:rPr>
                <w:rStyle w:val="15"/>
                <w:snapToGrid w:val="0"/>
                <w:kern w:val="0"/>
                <w:sz w:val="24"/>
                <w:szCs w:val="24"/>
              </w:rPr>
            </w:pPr>
            <w:r>
              <w:rPr>
                <w:rStyle w:val="15"/>
                <w:snapToGrid w:val="0"/>
                <w:kern w:val="0"/>
                <w:sz w:val="24"/>
                <w:szCs w:val="24"/>
              </w:rPr>
              <w:t>近3年（2021年</w:t>
            </w:r>
            <w:r>
              <w:rPr>
                <w:rStyle w:val="15"/>
                <w:rFonts w:hint="eastAsia"/>
                <w:snapToGrid w:val="0"/>
                <w:kern w:val="0"/>
                <w:sz w:val="24"/>
                <w:szCs w:val="24"/>
              </w:rPr>
              <w:t>12月1日</w:t>
            </w:r>
            <w:r>
              <w:rPr>
                <w:rStyle w:val="15"/>
                <w:snapToGrid w:val="0"/>
                <w:kern w:val="0"/>
                <w:sz w:val="24"/>
                <w:szCs w:val="24"/>
              </w:rPr>
              <w:t>至今，以合同签订时间为准）</w:t>
            </w:r>
            <w:r>
              <w:rPr>
                <w:rStyle w:val="15"/>
                <w:rFonts w:hint="eastAsia"/>
                <w:snapToGrid w:val="0"/>
                <w:kern w:val="0"/>
                <w:sz w:val="24"/>
                <w:szCs w:val="24"/>
              </w:rPr>
              <w:t>累计销售</w:t>
            </w:r>
            <w:r>
              <w:rPr>
                <w:rStyle w:val="15"/>
                <w:snapToGrid w:val="0"/>
                <w:kern w:val="0"/>
                <w:sz w:val="24"/>
                <w:szCs w:val="24"/>
              </w:rPr>
              <w:t>合同金额不少于</w:t>
            </w:r>
            <w:r>
              <w:rPr>
                <w:rStyle w:val="15"/>
                <w:rFonts w:hint="eastAsia"/>
                <w:snapToGrid w:val="0"/>
                <w:kern w:val="0"/>
                <w:sz w:val="24"/>
                <w:szCs w:val="24"/>
              </w:rPr>
              <w:t>1000</w:t>
            </w:r>
            <w:r>
              <w:rPr>
                <w:rStyle w:val="15"/>
                <w:snapToGrid w:val="0"/>
                <w:kern w:val="0"/>
                <w:sz w:val="24"/>
                <w:szCs w:val="24"/>
              </w:rPr>
              <w:t>万元的箱式变压器设备供货业绩。</w:t>
            </w:r>
          </w:p>
        </w:tc>
      </w:tr>
      <w:tr w14:paraId="23E31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22" w:type="pct"/>
            <w:tcBorders>
              <w:top w:val="single" w:color="000000" w:sz="2" w:space="0"/>
              <w:left w:val="single" w:color="auto" w:sz="4" w:space="0"/>
              <w:bottom w:val="single" w:color="000000" w:sz="4" w:space="0"/>
              <w:right w:val="single" w:color="000000" w:sz="2" w:space="0"/>
            </w:tcBorders>
            <w:vAlign w:val="center"/>
          </w:tcPr>
          <w:p w14:paraId="3A6896C0">
            <w:pPr>
              <w:adjustRightInd w:val="0"/>
              <w:snapToGrid w:val="0"/>
              <w:jc w:val="center"/>
              <w:textAlignment w:val="baseline"/>
              <w:rPr>
                <w:rStyle w:val="15"/>
                <w:snapToGrid w:val="0"/>
                <w:kern w:val="0"/>
                <w:sz w:val="24"/>
                <w:szCs w:val="24"/>
              </w:rPr>
            </w:pPr>
            <w:r>
              <w:rPr>
                <w:rStyle w:val="15"/>
                <w:rFonts w:hint="eastAsia"/>
                <w:snapToGrid w:val="0"/>
                <w:kern w:val="0"/>
                <w:sz w:val="24"/>
                <w:szCs w:val="24"/>
              </w:rPr>
              <w:t>四标段</w:t>
            </w:r>
          </w:p>
        </w:tc>
        <w:tc>
          <w:tcPr>
            <w:tcW w:w="4478" w:type="pct"/>
            <w:tcBorders>
              <w:top w:val="single" w:color="000000" w:sz="2" w:space="0"/>
              <w:left w:val="single" w:color="auto" w:sz="4" w:space="0"/>
              <w:bottom w:val="single" w:color="000000" w:sz="4" w:space="0"/>
              <w:right w:val="single" w:color="000000" w:sz="2" w:space="0"/>
            </w:tcBorders>
            <w:vAlign w:val="center"/>
          </w:tcPr>
          <w:p w14:paraId="596C1EB6">
            <w:pPr>
              <w:adjustRightInd w:val="0"/>
              <w:snapToGrid w:val="0"/>
              <w:textAlignment w:val="baseline"/>
              <w:rPr>
                <w:rStyle w:val="15"/>
                <w:snapToGrid w:val="0"/>
                <w:kern w:val="0"/>
                <w:sz w:val="24"/>
                <w:szCs w:val="24"/>
              </w:rPr>
            </w:pPr>
            <w:r>
              <w:rPr>
                <w:rStyle w:val="15"/>
                <w:snapToGrid w:val="0"/>
                <w:kern w:val="0"/>
                <w:sz w:val="24"/>
                <w:szCs w:val="24"/>
              </w:rPr>
              <w:t>近3年（2021年</w:t>
            </w:r>
            <w:r>
              <w:rPr>
                <w:rStyle w:val="15"/>
                <w:rFonts w:hint="eastAsia"/>
                <w:snapToGrid w:val="0"/>
                <w:kern w:val="0"/>
                <w:sz w:val="24"/>
                <w:szCs w:val="24"/>
              </w:rPr>
              <w:t>12月1日</w:t>
            </w:r>
            <w:r>
              <w:rPr>
                <w:rStyle w:val="15"/>
                <w:snapToGrid w:val="0"/>
                <w:kern w:val="0"/>
                <w:sz w:val="24"/>
                <w:szCs w:val="24"/>
              </w:rPr>
              <w:t>至今，以合同签订时间为准）</w:t>
            </w:r>
            <w:r>
              <w:rPr>
                <w:rStyle w:val="15"/>
                <w:rFonts w:hint="eastAsia"/>
                <w:snapToGrid w:val="0"/>
                <w:kern w:val="0"/>
                <w:sz w:val="24"/>
                <w:szCs w:val="24"/>
              </w:rPr>
              <w:t>累计销售</w:t>
            </w:r>
            <w:r>
              <w:rPr>
                <w:rStyle w:val="15"/>
                <w:snapToGrid w:val="0"/>
                <w:kern w:val="0"/>
                <w:sz w:val="24"/>
                <w:szCs w:val="24"/>
              </w:rPr>
              <w:t>合同金额不少于</w:t>
            </w:r>
            <w:r>
              <w:rPr>
                <w:rStyle w:val="15"/>
                <w:rFonts w:hint="eastAsia"/>
                <w:snapToGrid w:val="0"/>
                <w:kern w:val="0"/>
                <w:sz w:val="24"/>
                <w:szCs w:val="24"/>
              </w:rPr>
              <w:t>100</w:t>
            </w:r>
            <w:r>
              <w:rPr>
                <w:rStyle w:val="15"/>
                <w:snapToGrid w:val="0"/>
                <w:kern w:val="0"/>
                <w:sz w:val="24"/>
                <w:szCs w:val="24"/>
              </w:rPr>
              <w:t>万元的储能设备供货业绩。</w:t>
            </w:r>
          </w:p>
        </w:tc>
      </w:tr>
      <w:tr w14:paraId="2B4CD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9" w:hRule="atLeast"/>
        </w:trPr>
        <w:tc>
          <w:tcPr>
            <w:tcW w:w="522" w:type="pct"/>
            <w:tcBorders>
              <w:top w:val="single" w:color="000000" w:sz="2" w:space="0"/>
              <w:left w:val="single" w:color="auto" w:sz="4" w:space="0"/>
              <w:bottom w:val="single" w:color="000000" w:sz="2" w:space="0"/>
              <w:right w:val="single" w:color="000000" w:sz="2" w:space="0"/>
            </w:tcBorders>
            <w:vAlign w:val="center"/>
          </w:tcPr>
          <w:p w14:paraId="5A5977CB">
            <w:pPr>
              <w:pStyle w:val="18"/>
              <w:adjustRightInd w:val="0"/>
              <w:snapToGrid w:val="0"/>
              <w:spacing w:line="240" w:lineRule="auto"/>
              <w:rPr>
                <w:rStyle w:val="15"/>
                <w:rFonts w:ascii="Times New Roman" w:hAnsi="Times New Roman"/>
                <w:bCs w:val="0"/>
                <w:snapToGrid w:val="0"/>
                <w:color w:val="auto"/>
                <w:sz w:val="24"/>
                <w:szCs w:val="24"/>
              </w:rPr>
            </w:pPr>
            <w:r>
              <w:rPr>
                <w:rStyle w:val="15"/>
                <w:rFonts w:hint="eastAsia" w:ascii="Times New Roman" w:hAnsi="Times New Roman"/>
                <w:bCs w:val="0"/>
                <w:snapToGrid w:val="0"/>
                <w:color w:val="auto"/>
                <w:sz w:val="24"/>
                <w:szCs w:val="24"/>
              </w:rPr>
              <w:t>五标段</w:t>
            </w:r>
          </w:p>
        </w:tc>
        <w:tc>
          <w:tcPr>
            <w:tcW w:w="4478" w:type="pct"/>
            <w:tcBorders>
              <w:top w:val="single" w:color="000000" w:sz="2" w:space="0"/>
              <w:left w:val="single" w:color="auto" w:sz="4" w:space="0"/>
              <w:bottom w:val="single" w:color="000000" w:sz="2" w:space="0"/>
              <w:right w:val="single" w:color="000000" w:sz="2" w:space="0"/>
            </w:tcBorders>
            <w:vAlign w:val="center"/>
          </w:tcPr>
          <w:p w14:paraId="35557A98">
            <w:pPr>
              <w:adjustRightInd w:val="0"/>
              <w:snapToGrid w:val="0"/>
              <w:textAlignment w:val="baseline"/>
              <w:rPr>
                <w:rStyle w:val="15"/>
                <w:snapToGrid w:val="0"/>
                <w:kern w:val="0"/>
                <w:sz w:val="24"/>
                <w:szCs w:val="24"/>
              </w:rPr>
            </w:pPr>
            <w:r>
              <w:rPr>
                <w:rStyle w:val="15"/>
                <w:snapToGrid w:val="0"/>
                <w:kern w:val="0"/>
                <w:sz w:val="24"/>
                <w:szCs w:val="24"/>
              </w:rPr>
              <w:t>近3年（2021年</w:t>
            </w:r>
            <w:r>
              <w:rPr>
                <w:rStyle w:val="15"/>
                <w:rFonts w:hint="eastAsia"/>
                <w:snapToGrid w:val="0"/>
                <w:kern w:val="0"/>
                <w:sz w:val="24"/>
                <w:szCs w:val="24"/>
              </w:rPr>
              <w:t>12月1日</w:t>
            </w:r>
            <w:r>
              <w:rPr>
                <w:rStyle w:val="15"/>
                <w:snapToGrid w:val="0"/>
                <w:kern w:val="0"/>
                <w:sz w:val="24"/>
                <w:szCs w:val="24"/>
              </w:rPr>
              <w:t>至今，以合同签订时间为准）</w:t>
            </w:r>
            <w:r>
              <w:rPr>
                <w:rStyle w:val="15"/>
                <w:rFonts w:hint="eastAsia"/>
                <w:snapToGrid w:val="0"/>
                <w:kern w:val="0"/>
                <w:sz w:val="24"/>
                <w:szCs w:val="24"/>
              </w:rPr>
              <w:t>累计销售</w:t>
            </w:r>
            <w:r>
              <w:rPr>
                <w:rStyle w:val="15"/>
                <w:snapToGrid w:val="0"/>
                <w:kern w:val="0"/>
                <w:sz w:val="24"/>
                <w:szCs w:val="24"/>
              </w:rPr>
              <w:t>合同金额不少于</w:t>
            </w:r>
            <w:r>
              <w:rPr>
                <w:rStyle w:val="15"/>
                <w:rFonts w:hint="eastAsia"/>
                <w:snapToGrid w:val="0"/>
                <w:kern w:val="0"/>
                <w:sz w:val="24"/>
                <w:szCs w:val="24"/>
              </w:rPr>
              <w:t>100</w:t>
            </w:r>
            <w:r>
              <w:rPr>
                <w:rStyle w:val="15"/>
                <w:snapToGrid w:val="0"/>
                <w:kern w:val="0"/>
                <w:sz w:val="24"/>
                <w:szCs w:val="24"/>
              </w:rPr>
              <w:t>万元的光伏设备供货业绩。</w:t>
            </w:r>
          </w:p>
        </w:tc>
      </w:tr>
    </w:tbl>
    <w:p w14:paraId="2916DE4F">
      <w:pPr>
        <w:ind w:firstLine="480" w:firstLineChars="200"/>
        <w:rPr>
          <w:rFonts w:hint="eastAsia"/>
          <w:sz w:val="24"/>
          <w:szCs w:val="24"/>
          <w:lang w:eastAsia="zh-CN"/>
        </w:rPr>
      </w:pPr>
      <w:r>
        <w:rPr>
          <w:rFonts w:hint="eastAsia" w:ascii="宋体" w:hAnsi="宋体" w:cs="宋体"/>
          <w:sz w:val="24"/>
          <w:szCs w:val="24"/>
        </w:rPr>
        <w:t>注：代理商和制造商的业绩可互用，以上业绩不包含制造商和代理商签订的合同。</w:t>
      </w:r>
      <w:bookmarkStart w:id="1" w:name="_GoBack"/>
      <w:bookmarkEnd w:id="1"/>
    </w:p>
    <w:p w14:paraId="6D5B55A3">
      <w:pPr>
        <w:adjustRightInd w:val="0"/>
        <w:snapToGrid w:val="0"/>
        <w:jc w:val="center"/>
        <w:rPr>
          <w:rFonts w:hint="eastAsia" w:ascii="宋体" w:hAnsi="宋体"/>
          <w:snapToGrid w:val="0"/>
          <w:kern w:val="0"/>
          <w:sz w:val="24"/>
          <w:szCs w:val="24"/>
        </w:rPr>
      </w:pPr>
    </w:p>
    <w:p w14:paraId="63F13F5B">
      <w:pPr>
        <w:adjustRightInd w:val="0"/>
        <w:snapToGrid w:val="0"/>
        <w:spacing w:line="360" w:lineRule="auto"/>
        <w:jc w:val="center"/>
        <w:rPr>
          <w:rFonts w:hint="eastAsia" w:ascii="宋体" w:hAnsi="宋体"/>
          <w:b/>
          <w:bCs/>
          <w:snapToGrid w:val="0"/>
          <w:kern w:val="0"/>
          <w:sz w:val="24"/>
          <w:szCs w:val="24"/>
        </w:rPr>
      </w:pPr>
      <w:r>
        <w:rPr>
          <w:rFonts w:ascii="宋体" w:hAnsi="宋体"/>
          <w:b/>
          <w:bCs/>
          <w:snapToGrid w:val="0"/>
          <w:kern w:val="0"/>
          <w:sz w:val="24"/>
          <w:szCs w:val="24"/>
        </w:rPr>
        <w:t>附录3  资格审查条件（信誉最低要求）</w:t>
      </w:r>
    </w:p>
    <w:tbl>
      <w:tblPr>
        <w:tblStyle w:val="7"/>
        <w:tblW w:w="5004" w:type="pct"/>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041"/>
        <w:gridCol w:w="7488"/>
      </w:tblGrid>
      <w:tr w14:paraId="3AFA3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610" w:type="pct"/>
            <w:tcBorders>
              <w:top w:val="single" w:color="000000" w:sz="2" w:space="0"/>
              <w:left w:val="single" w:color="auto" w:sz="4" w:space="0"/>
              <w:bottom w:val="single" w:color="000000" w:sz="4" w:space="0"/>
              <w:right w:val="single" w:color="000000" w:sz="2" w:space="0"/>
            </w:tcBorders>
            <w:vAlign w:val="center"/>
          </w:tcPr>
          <w:p w14:paraId="39186AB0">
            <w:pPr>
              <w:adjustRightInd w:val="0"/>
              <w:snapToGrid w:val="0"/>
              <w:jc w:val="center"/>
              <w:textAlignment w:val="baseline"/>
              <w:rPr>
                <w:rStyle w:val="15"/>
                <w:rFonts w:hint="eastAsia" w:ascii="宋体" w:hAnsi="宋体"/>
                <w:snapToGrid w:val="0"/>
                <w:kern w:val="0"/>
                <w:sz w:val="24"/>
                <w:szCs w:val="24"/>
              </w:rPr>
            </w:pPr>
            <w:r>
              <w:rPr>
                <w:rStyle w:val="15"/>
                <w:rFonts w:hint="eastAsia" w:ascii="宋体" w:hAnsi="宋体"/>
                <w:snapToGrid w:val="0"/>
                <w:kern w:val="0"/>
                <w:sz w:val="24"/>
                <w:szCs w:val="24"/>
              </w:rPr>
              <w:t>标段</w:t>
            </w:r>
          </w:p>
        </w:tc>
        <w:tc>
          <w:tcPr>
            <w:tcW w:w="4390" w:type="pct"/>
            <w:tcBorders>
              <w:top w:val="single" w:color="000000" w:sz="2" w:space="0"/>
              <w:left w:val="single" w:color="auto" w:sz="4" w:space="0"/>
              <w:bottom w:val="single" w:color="000000" w:sz="4" w:space="0"/>
              <w:right w:val="single" w:color="000000" w:sz="2" w:space="0"/>
            </w:tcBorders>
            <w:vAlign w:val="center"/>
          </w:tcPr>
          <w:p w14:paraId="78C1B99A">
            <w:pPr>
              <w:adjustRightInd w:val="0"/>
              <w:snapToGrid w:val="0"/>
              <w:jc w:val="center"/>
              <w:textAlignment w:val="baseline"/>
              <w:rPr>
                <w:rStyle w:val="15"/>
                <w:rFonts w:hint="eastAsia" w:ascii="宋体" w:hAnsi="宋体"/>
                <w:snapToGrid w:val="0"/>
                <w:kern w:val="0"/>
                <w:sz w:val="24"/>
                <w:szCs w:val="24"/>
              </w:rPr>
            </w:pPr>
            <w:r>
              <w:rPr>
                <w:rStyle w:val="15"/>
                <w:rFonts w:ascii="宋体" w:hAnsi="宋体"/>
                <w:snapToGrid w:val="0"/>
                <w:kern w:val="0"/>
                <w:sz w:val="24"/>
                <w:szCs w:val="24"/>
              </w:rPr>
              <w:t>信誉要求</w:t>
            </w:r>
          </w:p>
        </w:tc>
      </w:tr>
      <w:tr w14:paraId="700F7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610" w:type="pct"/>
            <w:tcBorders>
              <w:top w:val="single" w:color="000000" w:sz="2" w:space="0"/>
              <w:left w:val="single" w:color="auto" w:sz="4" w:space="0"/>
              <w:bottom w:val="single" w:color="000000" w:sz="2" w:space="0"/>
              <w:right w:val="single" w:color="000000" w:sz="2" w:space="0"/>
            </w:tcBorders>
            <w:vAlign w:val="center"/>
          </w:tcPr>
          <w:p w14:paraId="2C11E85E">
            <w:pPr>
              <w:pStyle w:val="18"/>
              <w:adjustRightInd w:val="0"/>
              <w:snapToGrid w:val="0"/>
              <w:spacing w:line="240" w:lineRule="auto"/>
              <w:rPr>
                <w:rStyle w:val="15"/>
                <w:rFonts w:hint="eastAsia" w:hAnsi="宋体"/>
                <w:bCs w:val="0"/>
                <w:snapToGrid w:val="0"/>
                <w:color w:val="auto"/>
                <w:sz w:val="24"/>
                <w:szCs w:val="24"/>
              </w:rPr>
            </w:pPr>
            <w:r>
              <w:rPr>
                <w:rStyle w:val="15"/>
                <w:rFonts w:hint="eastAsia" w:hAnsi="宋体"/>
                <w:bCs w:val="0"/>
                <w:snapToGrid w:val="0"/>
                <w:color w:val="auto"/>
                <w:sz w:val="24"/>
                <w:szCs w:val="24"/>
              </w:rPr>
              <w:t>一标段</w:t>
            </w:r>
          </w:p>
          <w:p w14:paraId="460C287A">
            <w:pPr>
              <w:pStyle w:val="18"/>
              <w:adjustRightInd w:val="0"/>
              <w:snapToGrid w:val="0"/>
              <w:spacing w:line="240" w:lineRule="auto"/>
              <w:rPr>
                <w:rStyle w:val="15"/>
                <w:rFonts w:hint="eastAsia" w:hAnsi="宋体"/>
                <w:bCs w:val="0"/>
                <w:snapToGrid w:val="0"/>
                <w:color w:val="auto"/>
                <w:sz w:val="24"/>
                <w:szCs w:val="24"/>
              </w:rPr>
            </w:pPr>
            <w:r>
              <w:rPr>
                <w:rStyle w:val="15"/>
                <w:rFonts w:hint="eastAsia" w:hAnsi="宋体"/>
                <w:bCs w:val="0"/>
                <w:snapToGrid w:val="0"/>
                <w:color w:val="auto"/>
                <w:sz w:val="24"/>
                <w:szCs w:val="24"/>
              </w:rPr>
              <w:t>二标段</w:t>
            </w:r>
          </w:p>
          <w:p w14:paraId="5B79B15A">
            <w:pPr>
              <w:pStyle w:val="18"/>
              <w:adjustRightInd w:val="0"/>
              <w:snapToGrid w:val="0"/>
              <w:spacing w:line="240" w:lineRule="auto"/>
              <w:rPr>
                <w:rStyle w:val="15"/>
                <w:rFonts w:hint="eastAsia" w:hAnsi="宋体"/>
                <w:bCs w:val="0"/>
                <w:snapToGrid w:val="0"/>
                <w:color w:val="auto"/>
                <w:sz w:val="24"/>
                <w:szCs w:val="24"/>
              </w:rPr>
            </w:pPr>
            <w:r>
              <w:rPr>
                <w:rStyle w:val="15"/>
                <w:rFonts w:hint="eastAsia" w:hAnsi="宋体"/>
                <w:bCs w:val="0"/>
                <w:snapToGrid w:val="0"/>
                <w:color w:val="auto"/>
                <w:sz w:val="24"/>
                <w:szCs w:val="24"/>
              </w:rPr>
              <w:t>三标段</w:t>
            </w:r>
          </w:p>
          <w:p w14:paraId="6695AC26">
            <w:pPr>
              <w:pStyle w:val="18"/>
              <w:adjustRightInd w:val="0"/>
              <w:snapToGrid w:val="0"/>
              <w:spacing w:line="240" w:lineRule="auto"/>
              <w:rPr>
                <w:rStyle w:val="15"/>
                <w:rFonts w:hint="eastAsia" w:hAnsi="宋体"/>
                <w:bCs w:val="0"/>
                <w:snapToGrid w:val="0"/>
                <w:color w:val="auto"/>
                <w:sz w:val="24"/>
                <w:szCs w:val="24"/>
              </w:rPr>
            </w:pPr>
            <w:r>
              <w:rPr>
                <w:rStyle w:val="15"/>
                <w:rFonts w:hint="eastAsia" w:hAnsi="宋体"/>
                <w:bCs w:val="0"/>
                <w:snapToGrid w:val="0"/>
                <w:color w:val="auto"/>
                <w:sz w:val="24"/>
                <w:szCs w:val="24"/>
              </w:rPr>
              <w:t>四标段</w:t>
            </w:r>
          </w:p>
          <w:p w14:paraId="16FA2192">
            <w:pPr>
              <w:pStyle w:val="17"/>
              <w:ind w:firstLine="0"/>
              <w:jc w:val="center"/>
              <w:rPr>
                <w:rStyle w:val="15"/>
                <w:rFonts w:hint="eastAsia" w:ascii="宋体" w:hAnsi="宋体"/>
                <w:snapToGrid w:val="0"/>
                <w:sz w:val="24"/>
                <w:lang w:bidi="ar"/>
              </w:rPr>
            </w:pPr>
            <w:r>
              <w:rPr>
                <w:rStyle w:val="15"/>
                <w:rFonts w:hint="eastAsia" w:hAnsi="宋体"/>
                <w:bCs/>
                <w:snapToGrid w:val="0"/>
                <w:sz w:val="24"/>
              </w:rPr>
              <w:t>五标段</w:t>
            </w:r>
          </w:p>
        </w:tc>
        <w:tc>
          <w:tcPr>
            <w:tcW w:w="4390" w:type="pct"/>
            <w:tcBorders>
              <w:top w:val="single" w:color="000000" w:sz="2" w:space="0"/>
              <w:left w:val="single" w:color="auto" w:sz="4" w:space="0"/>
              <w:bottom w:val="single" w:color="000000" w:sz="2" w:space="0"/>
              <w:right w:val="single" w:color="000000" w:sz="2" w:space="0"/>
            </w:tcBorders>
            <w:vAlign w:val="center"/>
          </w:tcPr>
          <w:p w14:paraId="14E6A9DF">
            <w:pPr>
              <w:pStyle w:val="17"/>
              <w:ind w:firstLine="0"/>
              <w:rPr>
                <w:rStyle w:val="15"/>
                <w:rFonts w:hint="eastAsia" w:ascii="宋体" w:hAnsi="宋体"/>
                <w:snapToGrid w:val="0"/>
                <w:sz w:val="24"/>
                <w:lang w:bidi="ar"/>
              </w:rPr>
            </w:pPr>
            <w:r>
              <w:rPr>
                <w:rFonts w:hint="eastAsia" w:ascii="宋体" w:hAnsi="宋体"/>
                <w:snapToGrid w:val="0"/>
                <w:sz w:val="24"/>
                <w:lang w:bidi="ar"/>
              </w:rPr>
              <w:t>投标人在过去1年中(2023年12月1日至今)不曾在所投设备供货合同中违约而被驱逐或因投标人自身的原因而使所投</w:t>
            </w:r>
            <w:r>
              <w:rPr>
                <w:rStyle w:val="15"/>
                <w:rFonts w:cs="Times New Roman"/>
                <w:snapToGrid w:val="0"/>
                <w:kern w:val="0"/>
                <w:sz w:val="24"/>
              </w:rPr>
              <w:t>设备</w:t>
            </w:r>
            <w:r>
              <w:rPr>
                <w:rFonts w:hint="eastAsia" w:ascii="宋体" w:hAnsi="宋体"/>
                <w:snapToGrid w:val="0"/>
                <w:sz w:val="24"/>
                <w:lang w:bidi="ar"/>
              </w:rPr>
              <w:t>供货合同被解除。</w:t>
            </w:r>
          </w:p>
        </w:tc>
      </w:tr>
      <w:bookmarkEnd w:id="0"/>
    </w:tbl>
    <w:p w14:paraId="6E35B4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5B"/>
    <w:rsid w:val="000F416E"/>
    <w:rsid w:val="00247531"/>
    <w:rsid w:val="004F0F5B"/>
    <w:rsid w:val="00DB27F7"/>
    <w:rsid w:val="00E87666"/>
    <w:rsid w:val="00F63193"/>
    <w:rsid w:val="1B200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14:ligatures w14:val="none"/>
    </w:rPr>
  </w:style>
  <w:style w:type="paragraph" w:styleId="2">
    <w:name w:val="heading 3"/>
    <w:basedOn w:val="1"/>
    <w:next w:val="1"/>
    <w:link w:val="10"/>
    <w:qFormat/>
    <w:uiPriority w:val="9"/>
    <w:pPr>
      <w:keepNext/>
      <w:keepLines/>
      <w:spacing w:before="50" w:beforeLines="5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1"/>
    <w:qFormat/>
    <w:uiPriority w:val="1"/>
    <w:pPr>
      <w:ind w:left="100"/>
      <w:jc w:val="left"/>
    </w:pPr>
    <w:rPr>
      <w:rFonts w:ascii="宋体" w:hAnsi="宋体"/>
      <w:kern w:val="0"/>
      <w:szCs w:val="21"/>
      <w:lang w:eastAsia="en-US"/>
    </w:rPr>
  </w:style>
  <w:style w:type="paragraph" w:styleId="4">
    <w:name w:val="Body Text 2"/>
    <w:basedOn w:val="1"/>
    <w:link w:val="19"/>
    <w:semiHidden/>
    <w:unhideWhenUsed/>
    <w:qFormat/>
    <w:uiPriority w:val="99"/>
    <w:pPr>
      <w:spacing w:after="120" w:line="480" w:lineRule="auto"/>
    </w:pPr>
  </w:style>
  <w:style w:type="paragraph" w:styleId="5">
    <w:name w:val="Body Text Indent"/>
    <w:basedOn w:val="1"/>
    <w:link w:val="20"/>
    <w:semiHidden/>
    <w:unhideWhenUsed/>
    <w:qFormat/>
    <w:uiPriority w:val="99"/>
    <w:pPr>
      <w:spacing w:after="120"/>
      <w:ind w:left="420" w:leftChars="200"/>
    </w:pPr>
  </w:style>
  <w:style w:type="paragraph" w:styleId="6">
    <w:name w:val="Body Text First Indent 2"/>
    <w:basedOn w:val="5"/>
    <w:link w:val="21"/>
    <w:semiHidden/>
    <w:unhideWhenUsed/>
    <w:qFormat/>
    <w:uiPriority w:val="99"/>
    <w:pPr>
      <w:ind w:firstLine="420" w:firstLineChars="200"/>
    </w:pPr>
  </w:style>
  <w:style w:type="character" w:customStyle="1" w:styleId="9">
    <w:name w:val="样式 四号 加粗"/>
    <w:basedOn w:val="8"/>
    <w:qFormat/>
    <w:uiPriority w:val="0"/>
    <w:rPr>
      <w:b/>
      <w:bCs/>
      <w:kern w:val="0"/>
      <w:sz w:val="28"/>
    </w:rPr>
  </w:style>
  <w:style w:type="character" w:customStyle="1" w:styleId="10">
    <w:name w:val="标题 3 字符"/>
    <w:basedOn w:val="8"/>
    <w:link w:val="2"/>
    <w:qFormat/>
    <w:uiPriority w:val="9"/>
    <w:rPr>
      <w:rFonts w:ascii="Times New Roman" w:hAnsi="Times New Roman" w:eastAsia="宋体" w:cs="Times New Roman"/>
      <w:b/>
      <w:bCs/>
      <w:sz w:val="32"/>
      <w:szCs w:val="32"/>
      <w14:ligatures w14:val="none"/>
    </w:rPr>
  </w:style>
  <w:style w:type="character" w:customStyle="1" w:styleId="11">
    <w:name w:val="正文文本 字符"/>
    <w:basedOn w:val="8"/>
    <w:link w:val="3"/>
    <w:qFormat/>
    <w:uiPriority w:val="1"/>
    <w:rPr>
      <w:rFonts w:ascii="宋体" w:hAnsi="宋体" w:eastAsia="宋体" w:cs="Times New Roman"/>
      <w:kern w:val="0"/>
      <w:szCs w:val="21"/>
      <w:lang w:eastAsia="en-US"/>
      <w14:ligatures w14:val="none"/>
    </w:rPr>
  </w:style>
  <w:style w:type="paragraph" w:customStyle="1" w:styleId="12">
    <w:name w:val="Default"/>
    <w:next w:val="13"/>
    <w:link w:val="14"/>
    <w:qFormat/>
    <w:uiPriority w:val="6"/>
    <w:pPr>
      <w:widowControl w:val="0"/>
      <w:autoSpaceDE w:val="0"/>
      <w:autoSpaceDN w:val="0"/>
      <w:adjustRightInd w:val="0"/>
    </w:pPr>
    <w:rPr>
      <w:rFonts w:ascii="宋体" w:hAnsi="Times New Roman" w:eastAsia="宋体" w:cs="Times New Roman"/>
      <w:color w:val="000000"/>
      <w:kern w:val="0"/>
      <w:sz w:val="24"/>
      <w:szCs w:val="22"/>
      <w:lang w:val="en-US" w:eastAsia="zh-CN" w:bidi="ar-SA"/>
      <w14:ligatures w14:val="none"/>
    </w:rPr>
  </w:style>
  <w:style w:type="paragraph" w:customStyle="1" w:styleId="13">
    <w:name w:val="大标题"/>
    <w:basedOn w:val="1"/>
    <w:next w:val="6"/>
    <w:qFormat/>
    <w:uiPriority w:val="0"/>
    <w:pPr>
      <w:jc w:val="center"/>
    </w:pPr>
    <w:rPr>
      <w:rFonts w:ascii="Arial" w:hAnsi="Arial"/>
      <w:b/>
      <w:sz w:val="28"/>
    </w:rPr>
  </w:style>
  <w:style w:type="character" w:customStyle="1" w:styleId="14">
    <w:name w:val="Default Char Char"/>
    <w:link w:val="12"/>
    <w:qFormat/>
    <w:uiPriority w:val="6"/>
    <w:rPr>
      <w:rFonts w:ascii="宋体" w:hAnsi="Times New Roman" w:eastAsia="宋体" w:cs="Times New Roman"/>
      <w:color w:val="000000"/>
      <w:kern w:val="0"/>
      <w:sz w:val="24"/>
      <w14:ligatures w14:val="none"/>
    </w:rPr>
  </w:style>
  <w:style w:type="character" w:customStyle="1" w:styleId="15">
    <w:name w:val="NormalCharacter"/>
    <w:link w:val="16"/>
    <w:qFormat/>
    <w:uiPriority w:val="0"/>
  </w:style>
  <w:style w:type="paragraph" w:customStyle="1" w:styleId="16">
    <w:name w:val="UserStyle_24"/>
    <w:basedOn w:val="1"/>
    <w:link w:val="15"/>
    <w:qFormat/>
    <w:uiPriority w:val="0"/>
    <w:pPr>
      <w:widowControl/>
      <w:spacing w:line="360" w:lineRule="auto"/>
      <w:ind w:firstLine="200" w:firstLineChars="200"/>
      <w:jc w:val="left"/>
    </w:pPr>
    <w:rPr>
      <w:rFonts w:asciiTheme="minorHAnsi" w:hAnsiTheme="minorHAnsi" w:eastAsiaTheme="minorEastAsia" w:cstheme="minorBidi"/>
      <w14:ligatures w14:val="standardContextual"/>
    </w:rPr>
  </w:style>
  <w:style w:type="paragraph" w:customStyle="1" w:styleId="17">
    <w:name w:val="1正文"/>
    <w:basedOn w:val="1"/>
    <w:qFormat/>
    <w:uiPriority w:val="0"/>
    <w:pPr>
      <w:ind w:firstLine="480"/>
    </w:pPr>
    <w:rPr>
      <w:rFonts w:cs="宋体"/>
      <w:szCs w:val="24"/>
    </w:rPr>
  </w:style>
  <w:style w:type="paragraph" w:customStyle="1" w:styleId="18">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9">
    <w:name w:val="正文文本 2 字符"/>
    <w:basedOn w:val="8"/>
    <w:link w:val="4"/>
    <w:semiHidden/>
    <w:qFormat/>
    <w:uiPriority w:val="99"/>
    <w:rPr>
      <w:rFonts w:ascii="Times New Roman" w:hAnsi="Times New Roman" w:eastAsia="宋体" w:cs="Times New Roman"/>
      <w14:ligatures w14:val="none"/>
    </w:rPr>
  </w:style>
  <w:style w:type="character" w:customStyle="1" w:styleId="20">
    <w:name w:val="正文文本缩进 字符"/>
    <w:basedOn w:val="8"/>
    <w:link w:val="5"/>
    <w:semiHidden/>
    <w:qFormat/>
    <w:uiPriority w:val="99"/>
    <w:rPr>
      <w:rFonts w:ascii="Times New Roman" w:hAnsi="Times New Roman" w:eastAsia="宋体" w:cs="Times New Roman"/>
      <w14:ligatures w14:val="none"/>
    </w:rPr>
  </w:style>
  <w:style w:type="character" w:customStyle="1" w:styleId="21">
    <w:name w:val="正文文本首行缩进 2 字符"/>
    <w:basedOn w:val="20"/>
    <w:link w:val="6"/>
    <w:semiHidden/>
    <w:qFormat/>
    <w:uiPriority w:val="99"/>
    <w:rPr>
      <w:rFonts w:ascii="Times New Roman" w:hAnsi="Times New Roman" w:eastAsia="宋体" w:cs="Times New Roman"/>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2580</Words>
  <Characters>3067</Characters>
  <Lines>22</Lines>
  <Paragraphs>6</Paragraphs>
  <TotalTime>0</TotalTime>
  <ScaleCrop>false</ScaleCrop>
  <LinksUpToDate>false</LinksUpToDate>
  <CharactersWithSpaces>3106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2024-12-31T01:57:00Z</dcterms:created>
  <dc:creator>honru Liang</dc:creator>
  <cp:lastModifiedBy>李娜</cp:lastModifiedBy>
  <dcterms:modified xsi:type="dcterms:W3CDTF">2024-12-31T09:18:53Z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2052-12.1.0.19302</vt:lpwstr>
  </property>
  <property fmtid="{D5CDD505-2E9C-101B-9397-08002B2CF9AE}" pid="4" name="ICV">
    <vt:lpwstr>AE61D25E71224AB1869BF40212960D92_12</vt:lpwstr>
  </property>
</Properties>
</file>