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河北高速集团生态建设有限公司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 w14:paraId="715D26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根据公司经营发展和岗位需要，河北高速集团生态建设有限公司（以下简称“生态建设公司”）面向社会公开招聘优秀人才，具体招聘公告如下：</w:t>
      </w:r>
    </w:p>
    <w:p w14:paraId="3B5D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态建设公司是河北高速集团全资子公司，于2020年1月注册成立，注册资本1.1亿元。公司坚持以“生态”和“双碳”为发展核心，大力实施生态建设和绿色能源“1+1”发展战略，主营生态修复（土地整治、高标准农田建设、矿山修复等）、绿化建养、环保施工（污水处理等）、绿色能源4个业务板块，努力建设全产业链生态体系，打造河北高速集团绿色低碳发展的排头兵和多元经济增长极。</w:t>
      </w:r>
    </w:p>
    <w:p w14:paraId="7C7C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 w14:paraId="3183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招聘优秀人才2名，招聘岗位为</w:t>
      </w:r>
      <w:r>
        <w:rPr>
          <w:rFonts w:hint="eastAsia" w:ascii="仿宋_GB2312" w:eastAsia="仿宋_GB2312"/>
          <w:sz w:val="32"/>
          <w:lang w:val="en-US" w:eastAsia="zh-CN"/>
        </w:rPr>
        <w:t>绿化工程设计岗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、土地整治项目建设管理岗。具体资格条件详见《河北高速集团生态建设有限公司2024年社会招聘需求信息表》（附件1）。</w:t>
      </w:r>
    </w:p>
    <w:p w14:paraId="4E04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二、招聘条件</w:t>
      </w:r>
    </w:p>
    <w:p w14:paraId="1771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 w14:paraId="6670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（二）拥护中国共产党的领导，认真贯彻党的理论路线方针政策，思想政治素质好，具有良好的道德品质和职业操守，无违法犯罪、失信记录。</w:t>
      </w:r>
    </w:p>
    <w:p w14:paraId="6054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（三）具有与招聘岗位要求相适应的年龄、学历、专业背景和工作技能等条件。</w:t>
      </w:r>
    </w:p>
    <w:p w14:paraId="0E00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 w14:paraId="480B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（五）认同并自觉遵守河北高速集团及生态建设公司企业文化和人才理念，具有较强的事业心、较高的创业热情、较强的团队协作精神和沟通协调能力。</w:t>
      </w:r>
    </w:p>
    <w:p w14:paraId="78B3D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三、招聘程序</w:t>
      </w:r>
    </w:p>
    <w:p w14:paraId="4F75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 w14:paraId="43FCD3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12月5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公告在河北高速集团官网、官微发布，并在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 w14:paraId="0C9C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（二）网上报名和资格审查</w:t>
      </w:r>
    </w:p>
    <w:p w14:paraId="461B6E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资格审查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，逾期不再受理。</w:t>
      </w:r>
    </w:p>
    <w:p w14:paraId="6540C4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1.应聘人员须于报名期间在以下网址登录报名：</w:t>
      </w:r>
      <w:r>
        <w:rPr>
          <w:rFonts w:hint="default" w:ascii="仿宋_GB2312" w:hAnsi="仿宋_GB2312" w:eastAsia="仿宋_GB2312" w:cs="仿宋_GB2312"/>
          <w:i w:val="0"/>
          <w:iCs w:val="0"/>
          <w:kern w:val="2"/>
          <w:sz w:val="32"/>
          <w:szCs w:val="32"/>
          <w:highlight w:val="none"/>
          <w:u w:val="none"/>
          <w:lang w:val="en-US" w:eastAsia="zh-CN" w:bidi="ar-SA"/>
        </w:rPr>
        <w:t>https://hbgssz2024.zhaopin.com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 w14:paraId="701439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2.上传资料包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 w14:paraId="6019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 w14:paraId="6B8C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4.根据应聘条件对应聘者进行资格审查，并确定参加笔试名单。未按要求上传材料、提交信息不完整、不真实、不符合招聘岗位资格条件以及不符合回避要求的均视为不合格。</w:t>
      </w:r>
    </w:p>
    <w:p w14:paraId="49866A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5.岗位招聘计划人数与资格审查合格人数比例高于1:10的，增加笔试环节，根据笔试成绩，由高到低排序，按照1:10的比例确定面试人选，比例内末位笔试成绩并列者均进入面试。比例不高于1:10的，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全面进入面试。</w:t>
      </w:r>
    </w:p>
    <w:p w14:paraId="27DCDC2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笔试采取闭卷方式进行，考试时间共90分钟，满分为100分，内容为公共基础知识、专业技术知识等。笔试成绩仅作为各岗位进入面试环节的资格条件，不计入最终成绩。笔试具体地点、时间和有关要求将以手机短信方式通知。</w:t>
      </w:r>
    </w:p>
    <w:p w14:paraId="46431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）面试</w:t>
      </w:r>
    </w:p>
    <w:p w14:paraId="42372F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面试的人选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3E6604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1.面试为线下面试，应聘者务于面试前30分钟凭身份证（或临时身份证）入场，迟到者不得进入考场。</w:t>
      </w:r>
    </w:p>
    <w:p w14:paraId="45AC26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2.面试采取半结构化面试方式进行，满分100分，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时间30分钟。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面试成绩从高到低按招聘岗位计划人数1:1的比例确定进入体检环节人选。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比例内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末位面试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成绩并列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者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，按以下顺序确定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体检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人选：学历（学位）较高者，具有相关工作经历或经验较长者。</w:t>
      </w:r>
    </w:p>
    <w:p w14:paraId="30D1F0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3.如有应聘人员在面试前放弃参加则不再进行递补。</w:t>
      </w:r>
    </w:p>
    <w:p w14:paraId="14DEAF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4.面试成绩低于70分不得进入下一环节。</w:t>
      </w:r>
    </w:p>
    <w:p w14:paraId="6178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 w14:paraId="1AB14E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体检安排以手机短信或电话形式通知本人。体检不符合的不得进入背景调查环节。应聘者对体检结果有疑问的，可以按照规定提出复检。体检结果以复检结论为准。</w:t>
      </w:r>
    </w:p>
    <w:p w14:paraId="58E4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 w14:paraId="1F5458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背景调查内容包括但不限于身份信息、学历信息、家庭情况、工作经历、工作业绩、奖惩情况、违纪违法和犯罪记录等。</w:t>
      </w:r>
    </w:p>
    <w:p w14:paraId="1DC6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 w14:paraId="2B78BC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拟聘用人员将在河北高速公路集团有限公司官网进行公示，公示期为7个工作日。</w:t>
      </w:r>
    </w:p>
    <w:p w14:paraId="6BF5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 w14:paraId="40BEA74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公示期满无异议或反映问题不影响聘用的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，将依法签订劳动合同，约定试用期。薪酬待遇按生态公司薪酬管理办法执行，按照国家规定缴纳社会保险，发放福利待遇。</w:t>
      </w:r>
    </w:p>
    <w:p w14:paraId="2050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四、注意事项</w:t>
      </w:r>
    </w:p>
    <w:p w14:paraId="476B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（一）资格审查贯穿招聘全过程。应聘人员有下列情形之一的，取消应聘资格和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用资格，并由个人承担一切责任：</w:t>
      </w:r>
    </w:p>
    <w:p w14:paraId="74D5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1.提供的应聘资料存在弄虚作假的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；</w:t>
      </w:r>
    </w:p>
    <w:p w14:paraId="42BC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2.笔试、面试过程中存在作弊行为的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；</w:t>
      </w:r>
    </w:p>
    <w:p w14:paraId="49F7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3.经核实不符合报考资格条件、不符合岗位要求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不符合回避要求的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；</w:t>
      </w:r>
    </w:p>
    <w:p w14:paraId="3399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4.无法提供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学历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、学位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证书、资历或资格证件的；</w:t>
      </w:r>
    </w:p>
    <w:p w14:paraId="06C1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5.不服从招聘安排，未按有关要求履行招聘程序的；</w:t>
      </w:r>
    </w:p>
    <w:p w14:paraId="5937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.在招聘过程中存在其他影响招聘工作行为的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。</w:t>
      </w:r>
    </w:p>
    <w:p w14:paraId="70463B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 w14:paraId="0D677B0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（三）生态建设公司有权根据岗位需求变化及报名情况等因素，调整、取消或终止本岗位的招聘工作，并对本次招聘享有最终解释权。</w:t>
      </w:r>
    </w:p>
    <w:p w14:paraId="71B64C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（四）咨询电话：0311-85960198；咨询时间：工作日8:30-17:30。报名系统技术支持电话：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69FD02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7029A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河北高速集团生态建设有限公司2024年</w:t>
      </w:r>
    </w:p>
    <w:p w14:paraId="6C8F8BE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社会招聘需求信息表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 w14:paraId="0452EC3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"http://oss.nuoyoukao.com/04ab9f8160a241a69ead5f37106296d3.doc"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 w14:paraId="2E95E18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99910E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 w14:paraId="03C7D4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河北高速集团生态建设有限公司</w:t>
      </w:r>
    </w:p>
    <w:p w14:paraId="33CD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2024年11月28日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2CE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A171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A171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WMxYTEyNTNlMzMxOWY5NDM5M2RkZmM2Yzc5NWEifQ=="/>
  </w:docVars>
  <w:rsids>
    <w:rsidRoot w:val="00A35850"/>
    <w:rsid w:val="007202CF"/>
    <w:rsid w:val="007C2CDB"/>
    <w:rsid w:val="00A35850"/>
    <w:rsid w:val="01AA4888"/>
    <w:rsid w:val="021F6DE4"/>
    <w:rsid w:val="032B09E8"/>
    <w:rsid w:val="046E20FB"/>
    <w:rsid w:val="056967F7"/>
    <w:rsid w:val="05B64EE1"/>
    <w:rsid w:val="064B75F9"/>
    <w:rsid w:val="08832E42"/>
    <w:rsid w:val="099A1600"/>
    <w:rsid w:val="09FE3C45"/>
    <w:rsid w:val="0A402FCB"/>
    <w:rsid w:val="0BF532B8"/>
    <w:rsid w:val="0CFB0ED3"/>
    <w:rsid w:val="0D352DDE"/>
    <w:rsid w:val="0D6621F3"/>
    <w:rsid w:val="0DE30281"/>
    <w:rsid w:val="0DF90060"/>
    <w:rsid w:val="0EAB0D0E"/>
    <w:rsid w:val="1034712E"/>
    <w:rsid w:val="10FD39C4"/>
    <w:rsid w:val="118E444F"/>
    <w:rsid w:val="129B16E6"/>
    <w:rsid w:val="12D87844"/>
    <w:rsid w:val="13482EF0"/>
    <w:rsid w:val="13767A5D"/>
    <w:rsid w:val="140B63F8"/>
    <w:rsid w:val="16B25250"/>
    <w:rsid w:val="16C2735B"/>
    <w:rsid w:val="17D529D0"/>
    <w:rsid w:val="181D0DEF"/>
    <w:rsid w:val="193C0E93"/>
    <w:rsid w:val="1B934456"/>
    <w:rsid w:val="1BAE3DCA"/>
    <w:rsid w:val="1C9B60B3"/>
    <w:rsid w:val="1CD40B9D"/>
    <w:rsid w:val="1D32434D"/>
    <w:rsid w:val="1D84721B"/>
    <w:rsid w:val="1DAF0231"/>
    <w:rsid w:val="1DEA52D0"/>
    <w:rsid w:val="1F196E7F"/>
    <w:rsid w:val="21F41D0B"/>
    <w:rsid w:val="229E48DB"/>
    <w:rsid w:val="276B15C5"/>
    <w:rsid w:val="27B64475"/>
    <w:rsid w:val="2AE1337D"/>
    <w:rsid w:val="2AEA4B61"/>
    <w:rsid w:val="2F9D6154"/>
    <w:rsid w:val="2FED0C50"/>
    <w:rsid w:val="30D82FEF"/>
    <w:rsid w:val="31EE472B"/>
    <w:rsid w:val="320C1861"/>
    <w:rsid w:val="32B85545"/>
    <w:rsid w:val="32D270E2"/>
    <w:rsid w:val="342F0FFB"/>
    <w:rsid w:val="35CF55D4"/>
    <w:rsid w:val="361B174D"/>
    <w:rsid w:val="37533A8E"/>
    <w:rsid w:val="38E35FA6"/>
    <w:rsid w:val="38FD1D6C"/>
    <w:rsid w:val="398C3287"/>
    <w:rsid w:val="3A1E053A"/>
    <w:rsid w:val="3A7C32FC"/>
    <w:rsid w:val="3AD93188"/>
    <w:rsid w:val="3AFD268F"/>
    <w:rsid w:val="3C7C3A87"/>
    <w:rsid w:val="3D3B124C"/>
    <w:rsid w:val="40C169A6"/>
    <w:rsid w:val="41306BEE"/>
    <w:rsid w:val="428C6B6F"/>
    <w:rsid w:val="43264890"/>
    <w:rsid w:val="4591487D"/>
    <w:rsid w:val="469F3317"/>
    <w:rsid w:val="47835CCA"/>
    <w:rsid w:val="480A63EB"/>
    <w:rsid w:val="499D287E"/>
    <w:rsid w:val="4CEC7956"/>
    <w:rsid w:val="4E7445BE"/>
    <w:rsid w:val="4EF82808"/>
    <w:rsid w:val="4FF77255"/>
    <w:rsid w:val="527C1C93"/>
    <w:rsid w:val="538928BA"/>
    <w:rsid w:val="58907553"/>
    <w:rsid w:val="58E91F4F"/>
    <w:rsid w:val="597E51D1"/>
    <w:rsid w:val="5B43432A"/>
    <w:rsid w:val="5BB4249E"/>
    <w:rsid w:val="5BC864B3"/>
    <w:rsid w:val="5C0408AB"/>
    <w:rsid w:val="5D972077"/>
    <w:rsid w:val="5E3E2006"/>
    <w:rsid w:val="5E897C12"/>
    <w:rsid w:val="5F0C25F1"/>
    <w:rsid w:val="5FB962D5"/>
    <w:rsid w:val="5FF67529"/>
    <w:rsid w:val="60F4333C"/>
    <w:rsid w:val="61244320"/>
    <w:rsid w:val="659834E8"/>
    <w:rsid w:val="65A83E29"/>
    <w:rsid w:val="65F362B8"/>
    <w:rsid w:val="66636F9A"/>
    <w:rsid w:val="66E053DD"/>
    <w:rsid w:val="6ADD3477"/>
    <w:rsid w:val="6B321631"/>
    <w:rsid w:val="6CF94C40"/>
    <w:rsid w:val="6EE90259"/>
    <w:rsid w:val="6F1C4F13"/>
    <w:rsid w:val="71025602"/>
    <w:rsid w:val="719F297D"/>
    <w:rsid w:val="733D78DB"/>
    <w:rsid w:val="73754D55"/>
    <w:rsid w:val="76827C98"/>
    <w:rsid w:val="76F35816"/>
    <w:rsid w:val="77057BFA"/>
    <w:rsid w:val="77401D1A"/>
    <w:rsid w:val="77EA33C1"/>
    <w:rsid w:val="78191BAF"/>
    <w:rsid w:val="78A82F32"/>
    <w:rsid w:val="7A7B4E7E"/>
    <w:rsid w:val="7BAE387A"/>
    <w:rsid w:val="7D4A0FAA"/>
    <w:rsid w:val="7ECD724F"/>
    <w:rsid w:val="7F1430D0"/>
    <w:rsid w:val="7F544E33"/>
    <w:rsid w:val="7FD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2111</Words>
  <Characters>2245</Characters>
  <Lines>24</Lines>
  <Paragraphs>6</Paragraphs>
  <TotalTime>0</TotalTime>
  <ScaleCrop>false</ScaleCrop>
  <LinksUpToDate>false</LinksUpToDate>
  <CharactersWithSpaces>2284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-　　画个！给明天</cp:lastModifiedBy>
  <cp:lastPrinted>2024-03-27T12:12:00Z</cp:lastPrinted>
  <dcterms:modified xsi:type="dcterms:W3CDTF">2024-11-28T01:07:48Z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537077CD63B24BBAB00AAA46FDD21CB9_13</vt:lpwstr>
  </property>
</Properties>
</file>