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16484">
      <w:pPr>
        <w:spacing w:beforeLines="50" w:afterLines="50" w:line="360" w:lineRule="auto"/>
        <w:jc w:val="center"/>
        <w:rPr>
          <w:rFonts w:ascii="宋体" w:hAnsi="宋体"/>
          <w:bCs/>
          <w:sz w:val="44"/>
          <w:szCs w:val="44"/>
          <w:highlight w:val="none"/>
        </w:rPr>
      </w:pPr>
      <w:r>
        <w:rPr>
          <w:rFonts w:hint="eastAsia" w:ascii="宋体" w:hAnsi="宋体"/>
          <w:b/>
          <w:bCs/>
          <w:sz w:val="40"/>
          <w:szCs w:val="44"/>
          <w:highlight w:val="none"/>
        </w:rPr>
        <w:t>河北高速公路集团有限公司张涿分公司“山区高速公路线域内水毁地质灾害破坏模式及快速修复技术研究”科技创新项目</w:t>
      </w:r>
    </w:p>
    <w:p w14:paraId="5CD2C5D7">
      <w:pPr>
        <w:pStyle w:val="7"/>
        <w:rPr>
          <w:rFonts w:ascii="宋体" w:hAnsi="宋体"/>
          <w:highlight w:val="none"/>
        </w:rPr>
      </w:pPr>
    </w:p>
    <w:p w14:paraId="7ECCB2C5">
      <w:pPr>
        <w:pStyle w:val="13"/>
        <w:rPr>
          <w:rFonts w:ascii="宋体" w:hAnsi="宋体"/>
          <w:highlight w:val="none"/>
        </w:rPr>
      </w:pPr>
    </w:p>
    <w:p w14:paraId="39486741">
      <w:pPr>
        <w:rPr>
          <w:rFonts w:ascii="宋体" w:hAnsi="宋体"/>
          <w:highlight w:val="none"/>
        </w:rPr>
      </w:pPr>
    </w:p>
    <w:p w14:paraId="63EEEB32">
      <w:pPr>
        <w:pStyle w:val="7"/>
        <w:rPr>
          <w:rFonts w:ascii="宋体" w:hAnsi="宋体"/>
          <w:highlight w:val="none"/>
        </w:rPr>
      </w:pPr>
    </w:p>
    <w:p w14:paraId="36EDE391">
      <w:pPr>
        <w:pStyle w:val="13"/>
        <w:rPr>
          <w:rFonts w:ascii="宋体" w:hAnsi="宋体"/>
          <w:highlight w:val="none"/>
        </w:rPr>
      </w:pPr>
    </w:p>
    <w:p w14:paraId="3CE6B484">
      <w:pPr>
        <w:rPr>
          <w:rFonts w:ascii="宋体" w:hAnsi="宋体"/>
          <w:highlight w:val="none"/>
        </w:rPr>
      </w:pPr>
    </w:p>
    <w:p w14:paraId="18EE0508">
      <w:pPr>
        <w:spacing w:beforeLines="50" w:afterLines="50"/>
        <w:jc w:val="center"/>
        <w:rPr>
          <w:rFonts w:ascii="宋体" w:hAnsi="宋体"/>
          <w:sz w:val="72"/>
          <w:szCs w:val="72"/>
          <w:highlight w:val="none"/>
        </w:rPr>
      </w:pPr>
      <w:r>
        <w:rPr>
          <w:rFonts w:hint="eastAsia" w:ascii="宋体" w:hAnsi="宋体"/>
          <w:sz w:val="72"/>
          <w:szCs w:val="72"/>
          <w:highlight w:val="none"/>
        </w:rPr>
        <w:t>揭榜指南文件</w:t>
      </w:r>
    </w:p>
    <w:p w14:paraId="015606BE">
      <w:pPr>
        <w:spacing w:beforeLines="50" w:afterLines="50"/>
        <w:jc w:val="center"/>
        <w:rPr>
          <w:rFonts w:ascii="宋体" w:hAnsi="宋体"/>
          <w:bCs/>
          <w:sz w:val="30"/>
          <w:szCs w:val="30"/>
          <w:highlight w:val="none"/>
        </w:rPr>
      </w:pPr>
    </w:p>
    <w:p w14:paraId="368A55B3">
      <w:pPr>
        <w:spacing w:beforeLines="50" w:afterLines="50"/>
        <w:jc w:val="center"/>
        <w:rPr>
          <w:rFonts w:hint="default" w:ascii="宋体" w:hAnsi="宋体" w:eastAsia="宋体"/>
          <w:highlight w:val="none"/>
          <w:lang w:val="en-US" w:eastAsia="zh-CN"/>
        </w:rPr>
      </w:pPr>
      <w:r>
        <w:rPr>
          <w:rFonts w:hint="eastAsia" w:ascii="宋体" w:hAnsi="宋体"/>
          <w:bCs/>
          <w:sz w:val="30"/>
          <w:szCs w:val="30"/>
          <w:highlight w:val="none"/>
        </w:rPr>
        <w:t>项目编号：</w:t>
      </w:r>
      <w:r>
        <w:rPr>
          <w:rFonts w:hint="eastAsia" w:ascii="宋体" w:hAnsi="宋体"/>
          <w:bCs/>
          <w:color w:val="auto"/>
          <w:sz w:val="30"/>
          <w:szCs w:val="30"/>
          <w:highlight w:val="none"/>
        </w:rPr>
        <w:t>ZXGS-JBGS-20240</w:t>
      </w:r>
      <w:r>
        <w:rPr>
          <w:rFonts w:hint="eastAsia" w:ascii="宋体" w:hAnsi="宋体"/>
          <w:bCs/>
          <w:color w:val="auto"/>
          <w:sz w:val="30"/>
          <w:szCs w:val="30"/>
          <w:highlight w:val="none"/>
          <w:lang w:val="en-US" w:eastAsia="zh-CN"/>
        </w:rPr>
        <w:t>1014</w:t>
      </w:r>
    </w:p>
    <w:p w14:paraId="3E3B6C6F">
      <w:pPr>
        <w:spacing w:beforeLines="50" w:afterLines="50"/>
        <w:ind w:firstLine="420" w:firstLineChars="200"/>
        <w:jc w:val="left"/>
        <w:rPr>
          <w:rFonts w:ascii="宋体" w:hAnsi="宋体"/>
          <w:highlight w:val="none"/>
        </w:rPr>
      </w:pPr>
    </w:p>
    <w:p w14:paraId="082D8717">
      <w:pPr>
        <w:spacing w:beforeLines="50" w:afterLines="50"/>
        <w:ind w:firstLine="420" w:firstLineChars="200"/>
        <w:jc w:val="left"/>
        <w:rPr>
          <w:rFonts w:ascii="宋体" w:hAnsi="宋体"/>
          <w:highlight w:val="none"/>
        </w:rPr>
      </w:pPr>
    </w:p>
    <w:p w14:paraId="7E51ECE1">
      <w:pPr>
        <w:spacing w:beforeLines="50" w:afterLines="50"/>
        <w:ind w:firstLine="420" w:firstLineChars="200"/>
        <w:jc w:val="left"/>
        <w:rPr>
          <w:rFonts w:ascii="宋体" w:hAnsi="宋体"/>
          <w:highlight w:val="none"/>
        </w:rPr>
      </w:pPr>
    </w:p>
    <w:p w14:paraId="4D8BF136">
      <w:pPr>
        <w:spacing w:beforeLines="50" w:afterLines="50"/>
        <w:ind w:firstLine="420" w:firstLineChars="200"/>
        <w:jc w:val="left"/>
        <w:rPr>
          <w:rFonts w:ascii="宋体" w:hAnsi="宋体"/>
          <w:highlight w:val="none"/>
        </w:rPr>
      </w:pPr>
    </w:p>
    <w:p w14:paraId="237AEBCF">
      <w:pPr>
        <w:spacing w:beforeLines="50" w:afterLines="50"/>
        <w:ind w:firstLine="420" w:firstLineChars="200"/>
        <w:jc w:val="left"/>
        <w:rPr>
          <w:rFonts w:ascii="宋体" w:hAnsi="宋体"/>
          <w:highlight w:val="none"/>
        </w:rPr>
      </w:pPr>
    </w:p>
    <w:p w14:paraId="6EDE7620">
      <w:pPr>
        <w:spacing w:beforeLines="50" w:afterLines="50"/>
        <w:ind w:firstLine="420" w:firstLineChars="200"/>
        <w:jc w:val="left"/>
        <w:rPr>
          <w:rFonts w:ascii="宋体" w:hAnsi="宋体"/>
          <w:highlight w:val="none"/>
        </w:rPr>
      </w:pPr>
    </w:p>
    <w:p w14:paraId="7168E373">
      <w:pPr>
        <w:pStyle w:val="14"/>
        <w:rPr>
          <w:rFonts w:ascii="宋体" w:hAnsi="宋体"/>
          <w:highlight w:val="none"/>
        </w:rPr>
      </w:pPr>
    </w:p>
    <w:p w14:paraId="0AE21EA1">
      <w:pPr>
        <w:pStyle w:val="14"/>
        <w:rPr>
          <w:rFonts w:ascii="宋体" w:hAnsi="宋体"/>
          <w:highlight w:val="none"/>
        </w:rPr>
      </w:pPr>
    </w:p>
    <w:p w14:paraId="619173B6">
      <w:pPr>
        <w:pStyle w:val="14"/>
        <w:rPr>
          <w:rFonts w:ascii="宋体" w:hAnsi="宋体"/>
          <w:highlight w:val="none"/>
        </w:rPr>
      </w:pPr>
    </w:p>
    <w:p w14:paraId="0FBE1E5D">
      <w:pPr>
        <w:adjustRightInd w:val="0"/>
        <w:snapToGrid w:val="0"/>
        <w:spacing w:beforeLines="50" w:afterLines="50"/>
        <w:rPr>
          <w:rFonts w:ascii="宋体" w:hAnsi="宋体"/>
          <w:bCs/>
          <w:sz w:val="30"/>
          <w:szCs w:val="30"/>
          <w:highlight w:val="none"/>
        </w:rPr>
      </w:pPr>
    </w:p>
    <w:p w14:paraId="43549752">
      <w:pPr>
        <w:adjustRightInd w:val="0"/>
        <w:snapToGrid w:val="0"/>
        <w:spacing w:line="480" w:lineRule="auto"/>
        <w:ind w:firstLine="1699" w:firstLineChars="607"/>
        <w:rPr>
          <w:rFonts w:ascii="宋体" w:hAnsi="宋体"/>
          <w:bCs/>
          <w:sz w:val="28"/>
          <w:szCs w:val="28"/>
          <w:highlight w:val="none"/>
        </w:rPr>
      </w:pPr>
      <w:r>
        <w:rPr>
          <w:rFonts w:hint="eastAsia" w:ascii="宋体" w:hAnsi="宋体"/>
          <w:bCs/>
          <w:sz w:val="28"/>
          <w:szCs w:val="28"/>
          <w:highlight w:val="none"/>
        </w:rPr>
        <w:t>用户单位：河北高速公路集团有限公司张涿分公司</w:t>
      </w:r>
    </w:p>
    <w:p w14:paraId="2C2CB334">
      <w:pPr>
        <w:adjustRightInd w:val="0"/>
        <w:snapToGrid w:val="0"/>
        <w:spacing w:line="480" w:lineRule="auto"/>
        <w:ind w:firstLine="1699" w:firstLineChars="607"/>
        <w:rPr>
          <w:rFonts w:ascii="宋体" w:hAnsi="宋体"/>
          <w:bCs/>
          <w:sz w:val="28"/>
          <w:szCs w:val="28"/>
          <w:highlight w:val="none"/>
        </w:rPr>
      </w:pPr>
      <w:r>
        <w:rPr>
          <w:rFonts w:hint="eastAsia" w:ascii="宋体" w:hAnsi="宋体"/>
          <w:bCs/>
          <w:sz w:val="28"/>
          <w:szCs w:val="28"/>
          <w:highlight w:val="none"/>
        </w:rPr>
        <w:t xml:space="preserve">代理机构：河北高速集团工程咨询有限公司    </w:t>
      </w:r>
    </w:p>
    <w:p w14:paraId="5BC8C11D">
      <w:pPr>
        <w:adjustRightInd w:val="0"/>
        <w:snapToGrid w:val="0"/>
        <w:spacing w:line="480" w:lineRule="auto"/>
        <w:ind w:firstLine="4250" w:firstLineChars="1518"/>
        <w:rPr>
          <w:rFonts w:ascii="宋体" w:hAnsi="宋体"/>
          <w:bCs/>
          <w:sz w:val="32"/>
          <w:szCs w:val="32"/>
          <w:highlight w:val="none"/>
        </w:rPr>
      </w:pPr>
      <w:r>
        <w:rPr>
          <w:rFonts w:ascii="宋体" w:hAnsi="宋体"/>
          <w:bCs/>
          <w:sz w:val="28"/>
          <w:szCs w:val="28"/>
          <w:highlight w:val="none"/>
        </w:rPr>
        <w:t>20</w:t>
      </w:r>
      <w:r>
        <w:rPr>
          <w:rFonts w:hint="eastAsia" w:ascii="宋体" w:hAnsi="宋体"/>
          <w:bCs/>
          <w:sz w:val="28"/>
          <w:szCs w:val="28"/>
          <w:highlight w:val="none"/>
        </w:rPr>
        <w:t>24年</w:t>
      </w:r>
      <w:r>
        <w:rPr>
          <w:rFonts w:hint="eastAsia" w:ascii="宋体" w:hAnsi="宋体"/>
          <w:bCs/>
          <w:sz w:val="28"/>
          <w:szCs w:val="28"/>
          <w:highlight w:val="none"/>
          <w:lang w:val="en-US" w:eastAsia="zh-CN"/>
        </w:rPr>
        <w:t>10</w:t>
      </w:r>
      <w:r>
        <w:rPr>
          <w:rFonts w:hint="eastAsia" w:ascii="宋体" w:hAnsi="宋体"/>
          <w:bCs/>
          <w:sz w:val="28"/>
          <w:szCs w:val="28"/>
          <w:highlight w:val="none"/>
        </w:rPr>
        <w:t>月</w:t>
      </w:r>
    </w:p>
    <w:p w14:paraId="5403FF59">
      <w:pPr>
        <w:pStyle w:val="18"/>
        <w:spacing w:beforeLines="50" w:afterLines="50" w:line="400" w:lineRule="exact"/>
        <w:jc w:val="center"/>
        <w:rPr>
          <w:rFonts w:ascii="宋体" w:hAnsi="宋体"/>
          <w:highlight w:val="none"/>
          <w:lang w:val="zh-CN"/>
        </w:rPr>
        <w:sectPr>
          <w:headerReference r:id="rId5" w:type="first"/>
          <w:headerReference r:id="rId3" w:type="default"/>
          <w:footerReference r:id="rId6" w:type="default"/>
          <w:headerReference r:id="rId4" w:type="even"/>
          <w:footerReference r:id="rId7" w:type="even"/>
          <w:pgSz w:w="12240" w:h="15840"/>
          <w:pgMar w:top="1418" w:right="1418" w:bottom="1418" w:left="1418" w:header="720" w:footer="720" w:gutter="0"/>
          <w:pgNumType w:start="1"/>
          <w:cols w:space="720" w:num="1"/>
          <w:docGrid w:linePitch="285" w:charSpace="0"/>
        </w:sectPr>
      </w:pPr>
    </w:p>
    <w:p w14:paraId="443BB67C">
      <w:pPr>
        <w:jc w:val="center"/>
        <w:rPr>
          <w:rFonts w:ascii="宋体" w:hAnsi="宋体"/>
          <w:highlight w:val="none"/>
        </w:rPr>
      </w:pPr>
    </w:p>
    <w:p w14:paraId="3DA73F8A">
      <w:pPr>
        <w:pStyle w:val="19"/>
        <w:jc w:val="center"/>
        <w:rPr>
          <w:rFonts w:ascii="宋体" w:hAnsi="宋体"/>
          <w:b w:val="0"/>
          <w:color w:val="auto"/>
          <w:highlight w:val="none"/>
        </w:rPr>
      </w:pPr>
      <w:bookmarkStart w:id="0" w:name="_Toc20130"/>
      <w:bookmarkStart w:id="1" w:name="_Toc1184"/>
      <w:bookmarkStart w:id="2" w:name="_Toc152045511"/>
      <w:bookmarkStart w:id="3" w:name="_Toc152042287"/>
      <w:bookmarkStart w:id="4" w:name="_Toc144974479"/>
      <w:r>
        <w:rPr>
          <w:rFonts w:ascii="宋体" w:hAnsi="宋体"/>
          <w:b w:val="0"/>
          <w:color w:val="auto"/>
          <w:highlight w:val="none"/>
          <w:lang w:val="zh-CN"/>
        </w:rPr>
        <w:t>目  录</w:t>
      </w:r>
      <w:bookmarkEnd w:id="0"/>
      <w:bookmarkEnd w:id="1"/>
    </w:p>
    <w:p w14:paraId="582A5477">
      <w:pPr>
        <w:pStyle w:val="11"/>
        <w:tabs>
          <w:tab w:val="right" w:leader="dot" w:pos="8630"/>
        </w:tabs>
        <w:jc w:val="center"/>
        <w:rPr>
          <w:rFonts w:ascii="宋体" w:hAnsi="宋体"/>
          <w:highlight w:val="none"/>
        </w:rPr>
      </w:pPr>
    </w:p>
    <w:p w14:paraId="191C32A7">
      <w:pPr>
        <w:pStyle w:val="11"/>
        <w:keepNext w:val="0"/>
        <w:keepLines w:val="0"/>
        <w:pageBreakBefore w:val="0"/>
        <w:widowControl w:val="0"/>
        <w:tabs>
          <w:tab w:val="right" w:leader="dot" w:pos="9404"/>
        </w:tabs>
        <w:kinsoku/>
        <w:wordWrap/>
        <w:overflowPunct/>
        <w:topLinePunct w:val="0"/>
        <w:autoSpaceDE/>
        <w:autoSpaceDN/>
        <w:bidi w:val="0"/>
        <w:adjustRightInd/>
        <w:snapToGrid/>
        <w:spacing w:before="286" w:beforeLines="100" w:after="286" w:afterLines="100" w:line="360" w:lineRule="auto"/>
        <w:textAlignment w:val="auto"/>
        <w:rPr>
          <w:sz w:val="24"/>
          <w:szCs w:val="24"/>
          <w:highlight w:val="none"/>
        </w:rPr>
      </w:pPr>
      <w:r>
        <w:rPr>
          <w:rFonts w:ascii="宋体" w:hAnsi="宋体"/>
          <w:szCs w:val="21"/>
          <w:highlight w:val="none"/>
        </w:rPr>
        <w:fldChar w:fldCharType="begin"/>
      </w:r>
      <w:r>
        <w:rPr>
          <w:rFonts w:ascii="宋体" w:hAnsi="宋体"/>
          <w:szCs w:val="21"/>
          <w:highlight w:val="none"/>
        </w:rPr>
        <w:instrText xml:space="preserve">TOC \o "1-3" \h \u </w:instrText>
      </w:r>
      <w:r>
        <w:rPr>
          <w:rFonts w:ascii="宋体" w:hAnsi="宋体"/>
          <w:szCs w:val="21"/>
          <w:highlight w:val="none"/>
        </w:rPr>
        <w:fldChar w:fldCharType="separate"/>
      </w:r>
      <w:r>
        <w:rPr>
          <w:rFonts w:ascii="宋体" w:hAnsi="宋体"/>
          <w:sz w:val="24"/>
          <w:szCs w:val="24"/>
          <w:highlight w:val="none"/>
        </w:rPr>
        <w:fldChar w:fldCharType="begin"/>
      </w:r>
      <w:r>
        <w:rPr>
          <w:rFonts w:ascii="宋体" w:hAnsi="宋体"/>
          <w:sz w:val="24"/>
          <w:szCs w:val="24"/>
          <w:highlight w:val="none"/>
        </w:rPr>
        <w:instrText xml:space="preserve"> HYPERLINK \l _Toc25534 </w:instrText>
      </w:r>
      <w:r>
        <w:rPr>
          <w:rFonts w:ascii="宋体" w:hAnsi="宋体"/>
          <w:sz w:val="24"/>
          <w:szCs w:val="24"/>
          <w:highlight w:val="none"/>
        </w:rPr>
        <w:fldChar w:fldCharType="separate"/>
      </w:r>
      <w:r>
        <w:rPr>
          <w:rFonts w:ascii="宋体" w:hAnsi="宋体"/>
          <w:sz w:val="24"/>
          <w:szCs w:val="24"/>
          <w:highlight w:val="none"/>
        </w:rPr>
        <w:t>第一章</w:t>
      </w:r>
      <w:r>
        <w:rPr>
          <w:rFonts w:hint="eastAsia" w:ascii="宋体" w:hAnsi="宋体"/>
          <w:sz w:val="24"/>
          <w:szCs w:val="24"/>
          <w:highlight w:val="none"/>
        </w:rPr>
        <w:t>“揭榜挂帅”榜单</w:t>
      </w:r>
      <w:r>
        <w:rPr>
          <w:sz w:val="24"/>
          <w:szCs w:val="24"/>
          <w:highlight w:val="none"/>
        </w:rPr>
        <w:tab/>
      </w:r>
      <w:r>
        <w:rPr>
          <w:sz w:val="24"/>
          <w:szCs w:val="24"/>
          <w:highlight w:val="none"/>
        </w:rPr>
        <w:fldChar w:fldCharType="begin"/>
      </w:r>
      <w:r>
        <w:rPr>
          <w:sz w:val="24"/>
          <w:szCs w:val="24"/>
          <w:highlight w:val="none"/>
        </w:rPr>
        <w:instrText xml:space="preserve"> PAGEREF _Toc25534 \h </w:instrText>
      </w:r>
      <w:r>
        <w:rPr>
          <w:sz w:val="24"/>
          <w:szCs w:val="24"/>
          <w:highlight w:val="none"/>
        </w:rPr>
        <w:fldChar w:fldCharType="separate"/>
      </w:r>
      <w:r>
        <w:rPr>
          <w:sz w:val="24"/>
          <w:szCs w:val="24"/>
          <w:highlight w:val="none"/>
        </w:rPr>
        <w:t>2</w:t>
      </w:r>
      <w:r>
        <w:rPr>
          <w:sz w:val="24"/>
          <w:szCs w:val="24"/>
          <w:highlight w:val="none"/>
        </w:rPr>
        <w:fldChar w:fldCharType="end"/>
      </w:r>
      <w:r>
        <w:rPr>
          <w:rFonts w:ascii="宋体" w:hAnsi="宋体"/>
          <w:sz w:val="24"/>
          <w:szCs w:val="24"/>
          <w:highlight w:val="none"/>
        </w:rPr>
        <w:fldChar w:fldCharType="end"/>
      </w:r>
    </w:p>
    <w:p w14:paraId="510D1138">
      <w:pPr>
        <w:pStyle w:val="11"/>
        <w:keepNext w:val="0"/>
        <w:keepLines w:val="0"/>
        <w:pageBreakBefore w:val="0"/>
        <w:widowControl w:val="0"/>
        <w:tabs>
          <w:tab w:val="right" w:leader="dot" w:pos="9404"/>
        </w:tabs>
        <w:kinsoku/>
        <w:wordWrap/>
        <w:overflowPunct/>
        <w:topLinePunct w:val="0"/>
        <w:autoSpaceDE/>
        <w:autoSpaceDN/>
        <w:bidi w:val="0"/>
        <w:adjustRightInd/>
        <w:snapToGrid/>
        <w:spacing w:before="286" w:beforeLines="100" w:after="286" w:afterLines="100" w:line="360" w:lineRule="auto"/>
        <w:textAlignment w:val="auto"/>
        <w:rPr>
          <w:sz w:val="24"/>
          <w:szCs w:val="24"/>
          <w:highlight w:val="none"/>
        </w:rPr>
      </w:pPr>
      <w:r>
        <w:rPr>
          <w:rFonts w:ascii="宋体" w:hAnsi="宋体"/>
          <w:sz w:val="24"/>
          <w:szCs w:val="24"/>
          <w:highlight w:val="none"/>
        </w:rPr>
        <w:fldChar w:fldCharType="begin"/>
      </w:r>
      <w:r>
        <w:rPr>
          <w:rFonts w:ascii="宋体" w:hAnsi="宋体"/>
          <w:sz w:val="24"/>
          <w:szCs w:val="24"/>
          <w:highlight w:val="none"/>
        </w:rPr>
        <w:instrText xml:space="preserve"> HYPERLINK \l _Toc13943 </w:instrText>
      </w:r>
      <w:r>
        <w:rPr>
          <w:rFonts w:ascii="宋体" w:hAnsi="宋体"/>
          <w:sz w:val="24"/>
          <w:szCs w:val="24"/>
          <w:highlight w:val="none"/>
        </w:rPr>
        <w:fldChar w:fldCharType="separate"/>
      </w:r>
      <w:r>
        <w:rPr>
          <w:rFonts w:ascii="宋体" w:hAnsi="宋体"/>
          <w:sz w:val="24"/>
          <w:szCs w:val="24"/>
          <w:highlight w:val="none"/>
        </w:rPr>
        <w:t>第</w:t>
      </w:r>
      <w:r>
        <w:rPr>
          <w:rFonts w:hint="eastAsia" w:ascii="宋体" w:hAnsi="宋体"/>
          <w:sz w:val="24"/>
          <w:szCs w:val="24"/>
          <w:highlight w:val="none"/>
        </w:rPr>
        <w:t>二</w:t>
      </w:r>
      <w:r>
        <w:rPr>
          <w:rFonts w:ascii="宋体" w:hAnsi="宋体"/>
          <w:sz w:val="24"/>
          <w:szCs w:val="24"/>
          <w:highlight w:val="none"/>
        </w:rPr>
        <w:t>章</w:t>
      </w:r>
      <w:r>
        <w:rPr>
          <w:rFonts w:hint="eastAsia" w:ascii="宋体" w:hAnsi="宋体"/>
          <w:sz w:val="24"/>
          <w:szCs w:val="24"/>
          <w:highlight w:val="none"/>
        </w:rPr>
        <w:t xml:space="preserve"> 揭榜人须知</w:t>
      </w:r>
      <w:r>
        <w:rPr>
          <w:sz w:val="24"/>
          <w:szCs w:val="24"/>
          <w:highlight w:val="none"/>
        </w:rPr>
        <w:tab/>
      </w:r>
      <w:r>
        <w:rPr>
          <w:sz w:val="24"/>
          <w:szCs w:val="24"/>
          <w:highlight w:val="none"/>
        </w:rPr>
        <w:fldChar w:fldCharType="begin"/>
      </w:r>
      <w:r>
        <w:rPr>
          <w:sz w:val="24"/>
          <w:szCs w:val="24"/>
          <w:highlight w:val="none"/>
        </w:rPr>
        <w:instrText xml:space="preserve"> PAGEREF _Toc13943 \h </w:instrText>
      </w:r>
      <w:r>
        <w:rPr>
          <w:sz w:val="24"/>
          <w:szCs w:val="24"/>
          <w:highlight w:val="none"/>
        </w:rPr>
        <w:fldChar w:fldCharType="separate"/>
      </w:r>
      <w:r>
        <w:rPr>
          <w:sz w:val="24"/>
          <w:szCs w:val="24"/>
          <w:highlight w:val="none"/>
        </w:rPr>
        <w:t>6</w:t>
      </w:r>
      <w:r>
        <w:rPr>
          <w:sz w:val="24"/>
          <w:szCs w:val="24"/>
          <w:highlight w:val="none"/>
        </w:rPr>
        <w:fldChar w:fldCharType="end"/>
      </w:r>
      <w:r>
        <w:rPr>
          <w:rFonts w:ascii="宋体" w:hAnsi="宋体"/>
          <w:sz w:val="24"/>
          <w:szCs w:val="24"/>
          <w:highlight w:val="none"/>
        </w:rPr>
        <w:fldChar w:fldCharType="end"/>
      </w:r>
    </w:p>
    <w:p w14:paraId="29E7C050">
      <w:pPr>
        <w:pStyle w:val="11"/>
        <w:keepNext w:val="0"/>
        <w:keepLines w:val="0"/>
        <w:pageBreakBefore w:val="0"/>
        <w:widowControl w:val="0"/>
        <w:tabs>
          <w:tab w:val="right" w:leader="dot" w:pos="9404"/>
        </w:tabs>
        <w:kinsoku/>
        <w:wordWrap/>
        <w:overflowPunct/>
        <w:topLinePunct w:val="0"/>
        <w:autoSpaceDE/>
        <w:autoSpaceDN/>
        <w:bidi w:val="0"/>
        <w:adjustRightInd/>
        <w:snapToGrid/>
        <w:spacing w:before="286" w:beforeLines="100" w:after="286" w:afterLines="100" w:line="360" w:lineRule="auto"/>
        <w:textAlignment w:val="auto"/>
        <w:rPr>
          <w:sz w:val="24"/>
          <w:szCs w:val="24"/>
          <w:highlight w:val="none"/>
        </w:rPr>
      </w:pPr>
      <w:r>
        <w:rPr>
          <w:rFonts w:ascii="宋体" w:hAnsi="宋体"/>
          <w:sz w:val="24"/>
          <w:szCs w:val="24"/>
          <w:highlight w:val="none"/>
        </w:rPr>
        <w:fldChar w:fldCharType="begin"/>
      </w:r>
      <w:r>
        <w:rPr>
          <w:rFonts w:ascii="宋体" w:hAnsi="宋体"/>
          <w:sz w:val="24"/>
          <w:szCs w:val="24"/>
          <w:highlight w:val="none"/>
        </w:rPr>
        <w:instrText xml:space="preserve"> HYPERLINK \l _Toc22429 </w:instrText>
      </w:r>
      <w:r>
        <w:rPr>
          <w:rFonts w:ascii="宋体" w:hAnsi="宋体"/>
          <w:sz w:val="24"/>
          <w:szCs w:val="24"/>
          <w:highlight w:val="none"/>
        </w:rPr>
        <w:fldChar w:fldCharType="separate"/>
      </w:r>
      <w:r>
        <w:rPr>
          <w:rFonts w:ascii="宋体" w:hAnsi="宋体"/>
          <w:sz w:val="24"/>
          <w:szCs w:val="24"/>
          <w:highlight w:val="none"/>
        </w:rPr>
        <w:t>第</w:t>
      </w:r>
      <w:r>
        <w:rPr>
          <w:rFonts w:hint="eastAsia" w:ascii="宋体" w:hAnsi="宋体"/>
          <w:sz w:val="24"/>
          <w:szCs w:val="24"/>
          <w:highlight w:val="none"/>
        </w:rPr>
        <w:t>三</w:t>
      </w:r>
      <w:r>
        <w:rPr>
          <w:rFonts w:ascii="宋体" w:hAnsi="宋体"/>
          <w:sz w:val="24"/>
          <w:szCs w:val="24"/>
          <w:highlight w:val="none"/>
        </w:rPr>
        <w:t>章</w:t>
      </w:r>
      <w:r>
        <w:rPr>
          <w:rFonts w:hint="eastAsia" w:ascii="宋体" w:hAnsi="宋体"/>
          <w:sz w:val="24"/>
          <w:szCs w:val="24"/>
          <w:highlight w:val="none"/>
        </w:rPr>
        <w:t xml:space="preserve"> 评审</w:t>
      </w:r>
      <w:r>
        <w:rPr>
          <w:rFonts w:ascii="宋体" w:hAnsi="宋体"/>
          <w:sz w:val="24"/>
          <w:szCs w:val="24"/>
          <w:highlight w:val="none"/>
        </w:rPr>
        <w:t>办法</w:t>
      </w:r>
      <w:r>
        <w:rPr>
          <w:sz w:val="24"/>
          <w:szCs w:val="24"/>
          <w:highlight w:val="none"/>
        </w:rPr>
        <w:tab/>
      </w:r>
      <w:r>
        <w:rPr>
          <w:sz w:val="24"/>
          <w:szCs w:val="24"/>
          <w:highlight w:val="none"/>
        </w:rPr>
        <w:fldChar w:fldCharType="begin"/>
      </w:r>
      <w:r>
        <w:rPr>
          <w:sz w:val="24"/>
          <w:szCs w:val="24"/>
          <w:highlight w:val="none"/>
        </w:rPr>
        <w:instrText xml:space="preserve"> PAGEREF _Toc22429 \h </w:instrText>
      </w:r>
      <w:r>
        <w:rPr>
          <w:sz w:val="24"/>
          <w:szCs w:val="24"/>
          <w:highlight w:val="none"/>
        </w:rPr>
        <w:fldChar w:fldCharType="separate"/>
      </w:r>
      <w:r>
        <w:rPr>
          <w:sz w:val="24"/>
          <w:szCs w:val="24"/>
          <w:highlight w:val="none"/>
        </w:rPr>
        <w:t>9</w:t>
      </w:r>
      <w:r>
        <w:rPr>
          <w:sz w:val="24"/>
          <w:szCs w:val="24"/>
          <w:highlight w:val="none"/>
        </w:rPr>
        <w:fldChar w:fldCharType="end"/>
      </w:r>
      <w:r>
        <w:rPr>
          <w:rFonts w:ascii="宋体" w:hAnsi="宋体"/>
          <w:sz w:val="24"/>
          <w:szCs w:val="24"/>
          <w:highlight w:val="none"/>
        </w:rPr>
        <w:fldChar w:fldCharType="end"/>
      </w:r>
    </w:p>
    <w:p w14:paraId="66E1B087">
      <w:pPr>
        <w:pStyle w:val="11"/>
        <w:keepNext w:val="0"/>
        <w:keepLines w:val="0"/>
        <w:pageBreakBefore w:val="0"/>
        <w:widowControl w:val="0"/>
        <w:tabs>
          <w:tab w:val="right" w:leader="dot" w:pos="9404"/>
        </w:tabs>
        <w:kinsoku/>
        <w:wordWrap/>
        <w:overflowPunct/>
        <w:topLinePunct w:val="0"/>
        <w:autoSpaceDE/>
        <w:autoSpaceDN/>
        <w:bidi w:val="0"/>
        <w:adjustRightInd/>
        <w:snapToGrid/>
        <w:spacing w:before="286" w:beforeLines="100" w:after="286" w:afterLines="100" w:line="360" w:lineRule="auto"/>
        <w:textAlignment w:val="auto"/>
        <w:rPr>
          <w:highlight w:val="none"/>
        </w:rPr>
      </w:pPr>
      <w:r>
        <w:rPr>
          <w:rFonts w:ascii="宋体" w:hAnsi="宋体"/>
          <w:sz w:val="24"/>
          <w:szCs w:val="24"/>
          <w:highlight w:val="none"/>
        </w:rPr>
        <w:fldChar w:fldCharType="begin"/>
      </w:r>
      <w:r>
        <w:rPr>
          <w:rFonts w:ascii="宋体" w:hAnsi="宋体"/>
          <w:sz w:val="24"/>
          <w:szCs w:val="24"/>
          <w:highlight w:val="none"/>
        </w:rPr>
        <w:instrText xml:space="preserve"> HYPERLINK \l _Toc10608 </w:instrText>
      </w:r>
      <w:r>
        <w:rPr>
          <w:rFonts w:ascii="宋体" w:hAnsi="宋体"/>
          <w:sz w:val="24"/>
          <w:szCs w:val="24"/>
          <w:highlight w:val="none"/>
        </w:rPr>
        <w:fldChar w:fldCharType="separate"/>
      </w:r>
      <w:r>
        <w:rPr>
          <w:rFonts w:ascii="宋体" w:hAnsi="宋体"/>
          <w:sz w:val="24"/>
          <w:szCs w:val="24"/>
          <w:highlight w:val="none"/>
        </w:rPr>
        <w:t>第</w:t>
      </w:r>
      <w:r>
        <w:rPr>
          <w:rFonts w:hint="eastAsia" w:ascii="宋体" w:hAnsi="宋体"/>
          <w:sz w:val="24"/>
          <w:szCs w:val="24"/>
          <w:highlight w:val="none"/>
        </w:rPr>
        <w:t>四</w:t>
      </w:r>
      <w:r>
        <w:rPr>
          <w:rFonts w:ascii="宋体" w:hAnsi="宋体"/>
          <w:sz w:val="24"/>
          <w:szCs w:val="24"/>
          <w:highlight w:val="none"/>
        </w:rPr>
        <w:t>章</w:t>
      </w:r>
      <w:r>
        <w:rPr>
          <w:rFonts w:hint="eastAsia" w:ascii="宋体" w:hAnsi="宋体"/>
          <w:sz w:val="24"/>
          <w:szCs w:val="24"/>
          <w:highlight w:val="none"/>
        </w:rPr>
        <w:t xml:space="preserve"> </w:t>
      </w:r>
      <w:r>
        <w:rPr>
          <w:rFonts w:ascii="宋体" w:hAnsi="宋体"/>
          <w:sz w:val="24"/>
          <w:szCs w:val="24"/>
          <w:highlight w:val="none"/>
        </w:rPr>
        <w:fldChar w:fldCharType="end"/>
      </w:r>
      <w:r>
        <w:rPr>
          <w:rFonts w:ascii="宋体" w:hAnsi="宋体"/>
          <w:sz w:val="24"/>
          <w:szCs w:val="24"/>
          <w:highlight w:val="none"/>
        </w:rPr>
        <w:fldChar w:fldCharType="begin"/>
      </w:r>
      <w:r>
        <w:rPr>
          <w:rFonts w:ascii="宋体" w:hAnsi="宋体"/>
          <w:sz w:val="24"/>
          <w:szCs w:val="24"/>
          <w:highlight w:val="none"/>
        </w:rPr>
        <w:instrText xml:space="preserve"> HYPERLINK \l _Toc12291 </w:instrText>
      </w:r>
      <w:r>
        <w:rPr>
          <w:rFonts w:ascii="宋体" w:hAnsi="宋体"/>
          <w:sz w:val="24"/>
          <w:szCs w:val="24"/>
          <w:highlight w:val="none"/>
        </w:rPr>
        <w:fldChar w:fldCharType="separate"/>
      </w:r>
      <w:r>
        <w:rPr>
          <w:rFonts w:hint="eastAsia" w:ascii="宋体" w:hAnsi="宋体"/>
          <w:sz w:val="24"/>
          <w:szCs w:val="24"/>
          <w:highlight w:val="none"/>
        </w:rPr>
        <w:t>揭榜</w:t>
      </w:r>
      <w:r>
        <w:rPr>
          <w:rFonts w:hint="eastAsia" w:ascii="宋体" w:hAnsi="宋体"/>
          <w:sz w:val="24"/>
          <w:szCs w:val="24"/>
          <w:highlight w:val="none"/>
          <w:lang w:val="en-US" w:eastAsia="zh-CN"/>
        </w:rPr>
        <w:t>申报文件</w:t>
      </w:r>
      <w:r>
        <w:rPr>
          <w:rFonts w:ascii="宋体" w:hAnsi="宋体"/>
          <w:sz w:val="24"/>
          <w:szCs w:val="24"/>
          <w:highlight w:val="none"/>
        </w:rPr>
        <w:t>格式</w:t>
      </w:r>
      <w:r>
        <w:rPr>
          <w:sz w:val="24"/>
          <w:szCs w:val="24"/>
          <w:highlight w:val="none"/>
        </w:rPr>
        <w:tab/>
      </w:r>
      <w:r>
        <w:rPr>
          <w:sz w:val="24"/>
          <w:szCs w:val="24"/>
          <w:highlight w:val="none"/>
        </w:rPr>
        <w:fldChar w:fldCharType="begin"/>
      </w:r>
      <w:r>
        <w:rPr>
          <w:sz w:val="24"/>
          <w:szCs w:val="24"/>
          <w:highlight w:val="none"/>
        </w:rPr>
        <w:instrText xml:space="preserve"> PAGEREF _Toc12291 \h </w:instrText>
      </w:r>
      <w:r>
        <w:rPr>
          <w:sz w:val="24"/>
          <w:szCs w:val="24"/>
          <w:highlight w:val="none"/>
        </w:rPr>
        <w:fldChar w:fldCharType="separate"/>
      </w:r>
      <w:r>
        <w:rPr>
          <w:sz w:val="24"/>
          <w:szCs w:val="24"/>
          <w:highlight w:val="none"/>
        </w:rPr>
        <w:t>16</w:t>
      </w:r>
      <w:r>
        <w:rPr>
          <w:sz w:val="24"/>
          <w:szCs w:val="24"/>
          <w:highlight w:val="none"/>
        </w:rPr>
        <w:fldChar w:fldCharType="end"/>
      </w:r>
      <w:r>
        <w:rPr>
          <w:rFonts w:ascii="宋体" w:hAnsi="宋体"/>
          <w:sz w:val="24"/>
          <w:szCs w:val="24"/>
          <w:highlight w:val="none"/>
        </w:rPr>
        <w:fldChar w:fldCharType="end"/>
      </w:r>
    </w:p>
    <w:p w14:paraId="48BB42F3">
      <w:pPr>
        <w:spacing w:line="720" w:lineRule="auto"/>
        <w:rPr>
          <w:rFonts w:ascii="宋体" w:hAnsi="宋体"/>
          <w:szCs w:val="21"/>
          <w:highlight w:val="none"/>
        </w:rPr>
      </w:pPr>
      <w:r>
        <w:rPr>
          <w:rFonts w:ascii="宋体" w:hAnsi="宋体"/>
          <w:szCs w:val="21"/>
          <w:highlight w:val="none"/>
        </w:rPr>
        <w:fldChar w:fldCharType="end"/>
      </w:r>
    </w:p>
    <w:p w14:paraId="2BF2762A">
      <w:pPr>
        <w:rPr>
          <w:rFonts w:ascii="宋体" w:hAnsi="宋体"/>
          <w:highlight w:val="none"/>
        </w:rPr>
        <w:sectPr>
          <w:footerReference r:id="rId8" w:type="default"/>
          <w:type w:val="nextColumn"/>
          <w:pgSz w:w="12240" w:h="15840"/>
          <w:pgMar w:top="1418" w:right="1418" w:bottom="1418" w:left="1418" w:header="720" w:footer="720" w:gutter="0"/>
          <w:pgNumType w:start="1"/>
          <w:cols w:space="720" w:num="1"/>
          <w:docGrid w:linePitch="285" w:charSpace="0"/>
        </w:sectPr>
      </w:pPr>
    </w:p>
    <w:p w14:paraId="53507F34">
      <w:pPr>
        <w:pStyle w:val="2"/>
        <w:spacing w:line="240" w:lineRule="auto"/>
        <w:jc w:val="center"/>
        <w:rPr>
          <w:rFonts w:ascii="宋体" w:hAnsi="宋体"/>
          <w:sz w:val="32"/>
          <w:szCs w:val="32"/>
          <w:highlight w:val="none"/>
        </w:rPr>
      </w:pPr>
      <w:bookmarkStart w:id="5" w:name="_Toc10093"/>
      <w:bookmarkStart w:id="6" w:name="_Toc25534"/>
      <w:r>
        <w:rPr>
          <w:rFonts w:ascii="宋体" w:hAnsi="宋体"/>
          <w:sz w:val="32"/>
          <w:szCs w:val="32"/>
          <w:highlight w:val="none"/>
        </w:rPr>
        <w:t>第一章</w:t>
      </w:r>
      <w:bookmarkEnd w:id="5"/>
      <w:r>
        <w:rPr>
          <w:rFonts w:hint="eastAsia" w:ascii="宋体" w:hAnsi="宋体"/>
          <w:sz w:val="32"/>
          <w:szCs w:val="32"/>
          <w:highlight w:val="none"/>
        </w:rPr>
        <w:t>“揭榜挂帅”榜单</w:t>
      </w:r>
      <w:bookmarkEnd w:id="6"/>
    </w:p>
    <w:p w14:paraId="42382DC4">
      <w:pPr>
        <w:jc w:val="center"/>
        <w:rPr>
          <w:rFonts w:ascii="宋体" w:hAnsi="宋体"/>
          <w:b/>
          <w:bCs/>
          <w:sz w:val="30"/>
          <w:szCs w:val="30"/>
          <w:highlight w:val="none"/>
        </w:rPr>
      </w:pPr>
      <w:r>
        <w:rPr>
          <w:rFonts w:hint="eastAsia" w:ascii="宋体" w:hAnsi="宋体"/>
          <w:b/>
          <w:bCs/>
          <w:sz w:val="30"/>
          <w:szCs w:val="30"/>
          <w:highlight w:val="none"/>
        </w:rPr>
        <w:t>河北高速公路集团有限公司张涿分公司“山区高速公路线域内水毁地质灾害破坏模式及快速修复技术研究”科技创新项目</w:t>
      </w:r>
    </w:p>
    <w:p w14:paraId="39F6CCE3">
      <w:pPr>
        <w:jc w:val="center"/>
        <w:rPr>
          <w:sz w:val="30"/>
          <w:szCs w:val="30"/>
          <w:highlight w:val="none"/>
        </w:rPr>
      </w:pPr>
      <w:r>
        <w:rPr>
          <w:rFonts w:hint="eastAsia" w:ascii="宋体" w:hAnsi="宋体"/>
          <w:b/>
          <w:bCs/>
          <w:sz w:val="30"/>
          <w:szCs w:val="30"/>
          <w:highlight w:val="none"/>
        </w:rPr>
        <w:t>“揭榜挂帅”榜单</w:t>
      </w:r>
    </w:p>
    <w:bookmarkEnd w:id="2"/>
    <w:bookmarkEnd w:id="3"/>
    <w:bookmarkEnd w:id="4"/>
    <w:p w14:paraId="1E3922C0">
      <w:pPr>
        <w:pStyle w:val="3"/>
        <w:spacing w:before="0" w:after="0" w:line="360" w:lineRule="auto"/>
        <w:rPr>
          <w:rFonts w:ascii="宋体" w:hAnsi="宋体" w:eastAsia="宋体"/>
          <w:sz w:val="24"/>
          <w:szCs w:val="24"/>
          <w:highlight w:val="none"/>
        </w:rPr>
      </w:pPr>
      <w:bookmarkStart w:id="7" w:name="_Toc17340"/>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、项目基本情况</w:t>
      </w:r>
      <w:bookmarkEnd w:id="7"/>
    </w:p>
    <w:p w14:paraId="791C7FDE">
      <w:pPr>
        <w:tabs>
          <w:tab w:val="left" w:pos="1283"/>
          <w:tab w:val="left" w:pos="1922"/>
        </w:tabs>
        <w:autoSpaceDE w:val="0"/>
        <w:autoSpaceDN w:val="0"/>
        <w:spacing w:line="360" w:lineRule="auto"/>
        <w:ind w:firstLine="456" w:firstLineChars="200"/>
        <w:jc w:val="left"/>
        <w:rPr>
          <w:rFonts w:ascii="宋体" w:hAnsi="宋体" w:cs="黑体"/>
          <w:kern w:val="0"/>
          <w:sz w:val="24"/>
          <w:szCs w:val="24"/>
          <w:highlight w:val="none"/>
        </w:rPr>
      </w:pPr>
      <w:r>
        <w:rPr>
          <w:rFonts w:hint="eastAsia" w:ascii="宋体" w:hAnsi="宋体" w:cs="黑体"/>
          <w:kern w:val="0"/>
          <w:sz w:val="24"/>
          <w:szCs w:val="24"/>
          <w:highlight w:val="none"/>
        </w:rPr>
        <w:t>1.1 项目概述</w:t>
      </w:r>
    </w:p>
    <w:p w14:paraId="046B742D">
      <w:pPr>
        <w:pStyle w:val="7"/>
        <w:spacing w:after="0" w:line="360" w:lineRule="auto"/>
        <w:ind w:firstLine="456" w:firstLineChars="200"/>
        <w:rPr>
          <w:rFonts w:ascii="宋体" w:hAnsi="宋体"/>
          <w:sz w:val="24"/>
          <w:szCs w:val="24"/>
          <w:highlight w:val="none"/>
        </w:rPr>
      </w:pPr>
      <w:r>
        <w:rPr>
          <w:rFonts w:hint="eastAsia" w:ascii="宋体" w:hAnsi="宋体"/>
          <w:sz w:val="24"/>
          <w:szCs w:val="24"/>
          <w:highlight w:val="none"/>
        </w:rPr>
        <w:t>山区高速公路线域内水毁地质灾害主要包括路基掏空、边坡滑塌、桥梁桩基冲刷等不同类型，这些水毁地质灾害的破坏机理目前仍然较为模糊，不同水毁地质灾害的主控影响因素也不够明确，这是当前强降雨下高速公路安全运营需要重点攻克的理论难题；而强降雨引起的线域内水毁地质灾害的快速修复是需要重点攻克的技术难题。</w:t>
      </w:r>
    </w:p>
    <w:p w14:paraId="37775D7D">
      <w:pPr>
        <w:tabs>
          <w:tab w:val="left" w:pos="1283"/>
          <w:tab w:val="left" w:pos="1922"/>
        </w:tabs>
        <w:autoSpaceDE w:val="0"/>
        <w:autoSpaceDN w:val="0"/>
        <w:spacing w:line="360" w:lineRule="auto"/>
        <w:ind w:firstLine="456" w:firstLineChars="200"/>
        <w:jc w:val="left"/>
        <w:rPr>
          <w:rFonts w:ascii="宋体" w:hAnsi="宋体" w:cs="黑体"/>
          <w:kern w:val="0"/>
          <w:sz w:val="24"/>
          <w:szCs w:val="24"/>
          <w:highlight w:val="none"/>
        </w:rPr>
      </w:pPr>
      <w:r>
        <w:rPr>
          <w:rFonts w:hint="eastAsia" w:ascii="宋体" w:hAnsi="宋体" w:cs="黑体"/>
          <w:kern w:val="0"/>
          <w:sz w:val="24"/>
          <w:szCs w:val="24"/>
          <w:highlight w:val="none"/>
        </w:rPr>
        <w:t>1.2 项目研究的主要目的</w:t>
      </w:r>
    </w:p>
    <w:p w14:paraId="58E7CB2A">
      <w:pPr>
        <w:pStyle w:val="7"/>
        <w:spacing w:after="0" w:line="360" w:lineRule="auto"/>
        <w:ind w:firstLine="445" w:firstLineChars="195"/>
        <w:rPr>
          <w:rFonts w:ascii="宋体" w:hAnsi="宋体"/>
          <w:sz w:val="24"/>
          <w:szCs w:val="24"/>
          <w:highlight w:val="none"/>
        </w:rPr>
      </w:pPr>
      <w:r>
        <w:rPr>
          <w:rFonts w:hint="eastAsia" w:ascii="宋体" w:hAnsi="宋体"/>
          <w:sz w:val="24"/>
          <w:szCs w:val="24"/>
          <w:highlight w:val="none"/>
        </w:rPr>
        <w:t>针对山区高速公路在极端降雨下可能产生的路基掏空、边坡滑塌、桥梁桩基冲刷三种典型水毁病害，开展水毁破坏机理研究，确定三种典型水毁病害的破坏模式和主导因素，提出三种典型水毁病害的快速修复方法，实现高速公路的安全运营。</w:t>
      </w:r>
    </w:p>
    <w:p w14:paraId="3DCAE6C3">
      <w:pPr>
        <w:tabs>
          <w:tab w:val="left" w:pos="1283"/>
          <w:tab w:val="left" w:pos="1922"/>
        </w:tabs>
        <w:autoSpaceDE w:val="0"/>
        <w:autoSpaceDN w:val="0"/>
        <w:spacing w:line="360" w:lineRule="auto"/>
        <w:ind w:firstLine="456" w:firstLineChars="200"/>
        <w:jc w:val="left"/>
        <w:rPr>
          <w:rFonts w:ascii="宋体" w:hAnsi="宋体" w:cs="宋体"/>
          <w:b/>
          <w:bCs/>
          <w:kern w:val="0"/>
          <w:sz w:val="24"/>
          <w:szCs w:val="24"/>
          <w:highlight w:val="none"/>
        </w:rPr>
      </w:pPr>
      <w:r>
        <w:rPr>
          <w:rFonts w:hint="eastAsia" w:ascii="宋体" w:hAnsi="宋体" w:cs="黑体"/>
          <w:kern w:val="0"/>
          <w:sz w:val="24"/>
          <w:szCs w:val="24"/>
          <w:highlight w:val="none"/>
        </w:rPr>
        <w:t>1.3 主要研究内容</w:t>
      </w:r>
    </w:p>
    <w:p w14:paraId="49ED0BC2">
      <w:pPr>
        <w:tabs>
          <w:tab w:val="left" w:pos="1283"/>
          <w:tab w:val="left" w:pos="1922"/>
        </w:tabs>
        <w:autoSpaceDE w:val="0"/>
        <w:autoSpaceDN w:val="0"/>
        <w:spacing w:line="360" w:lineRule="auto"/>
        <w:ind w:firstLine="448" w:firstLineChars="200"/>
        <w:jc w:val="left"/>
        <w:rPr>
          <w:rFonts w:ascii="宋体" w:hAnsi="宋体"/>
          <w:spacing w:val="-2"/>
          <w:sz w:val="24"/>
          <w:szCs w:val="24"/>
          <w:highlight w:val="none"/>
        </w:rPr>
      </w:pPr>
      <w:r>
        <w:rPr>
          <w:rFonts w:hint="eastAsia" w:ascii="宋体" w:hAnsi="宋体"/>
          <w:spacing w:val="-2"/>
          <w:sz w:val="24"/>
          <w:szCs w:val="24"/>
          <w:highlight w:val="none"/>
        </w:rPr>
        <w:t>（1）</w:t>
      </w:r>
      <w:r>
        <w:rPr>
          <w:rFonts w:hint="eastAsia" w:ascii="宋体" w:hAnsi="宋体"/>
          <w:spacing w:val="-2"/>
          <w:sz w:val="24"/>
          <w:szCs w:val="24"/>
          <w:highlight w:val="none"/>
          <w:lang w:val="en-US" w:eastAsia="zh-CN"/>
        </w:rPr>
        <w:t>1</w:t>
      </w:r>
      <w:r>
        <w:rPr>
          <w:rFonts w:hint="eastAsia" w:ascii="宋体" w:hAnsi="宋体"/>
          <w:spacing w:val="-2"/>
          <w:sz w:val="24"/>
          <w:szCs w:val="24"/>
          <w:highlight w:val="none"/>
        </w:rPr>
        <w:t>开展极端降雨条件下高速公路线域内既有构筑物的水毁破坏机理研究，全面探究强降雨过程中路基的水毁机理并确定路基水毁的破坏模式和主要影响因素。</w:t>
      </w:r>
    </w:p>
    <w:p w14:paraId="05F5E032">
      <w:pPr>
        <w:tabs>
          <w:tab w:val="left" w:pos="1283"/>
          <w:tab w:val="left" w:pos="1922"/>
        </w:tabs>
        <w:autoSpaceDE w:val="0"/>
        <w:autoSpaceDN w:val="0"/>
        <w:spacing w:line="360" w:lineRule="auto"/>
        <w:ind w:firstLine="448" w:firstLineChars="200"/>
        <w:jc w:val="left"/>
        <w:rPr>
          <w:rFonts w:ascii="宋体" w:hAnsi="宋体"/>
          <w:spacing w:val="-2"/>
          <w:sz w:val="24"/>
          <w:szCs w:val="24"/>
          <w:highlight w:val="none"/>
        </w:rPr>
      </w:pPr>
      <w:r>
        <w:rPr>
          <w:rFonts w:hint="eastAsia" w:ascii="宋体" w:hAnsi="宋体"/>
          <w:spacing w:val="-2"/>
          <w:sz w:val="24"/>
          <w:szCs w:val="24"/>
          <w:highlight w:val="none"/>
        </w:rPr>
        <w:t>（2）针对强降雨引起的路基冲刷甚至被掏空破坏的问题，开展路基冲刷侵蚀破坏机制研究，探究路基水蚀过程，分析土体颗粒受力状态，建立土-水耦合模型，并对已掏空的路基提出相应的快速修复技术。</w:t>
      </w:r>
    </w:p>
    <w:p w14:paraId="772930BE">
      <w:pPr>
        <w:tabs>
          <w:tab w:val="left" w:pos="1283"/>
          <w:tab w:val="left" w:pos="1922"/>
        </w:tabs>
        <w:autoSpaceDE w:val="0"/>
        <w:autoSpaceDN w:val="0"/>
        <w:spacing w:line="360" w:lineRule="auto"/>
        <w:ind w:firstLine="448" w:firstLineChars="200"/>
        <w:jc w:val="left"/>
        <w:rPr>
          <w:rFonts w:ascii="宋体" w:hAnsi="宋体"/>
          <w:spacing w:val="-2"/>
          <w:sz w:val="24"/>
          <w:szCs w:val="24"/>
          <w:highlight w:val="none"/>
        </w:rPr>
      </w:pPr>
      <w:r>
        <w:rPr>
          <w:rFonts w:hint="eastAsia" w:ascii="宋体" w:hAnsi="宋体"/>
          <w:spacing w:val="-2"/>
          <w:sz w:val="24"/>
          <w:szCs w:val="24"/>
          <w:highlight w:val="none"/>
        </w:rPr>
        <w:t>（3）针对强降雨引起的边坡失稳滑塌破坏的问题，基于土水特征曲线开展降雨诱发边坡失稳的渗流机制研究，探究边坡水蚀全过程，建立强降雨作用下边坡内部土-水耦合模型，并对边坡失稳滑塌提出相应的快速修复技术。</w:t>
      </w:r>
    </w:p>
    <w:p w14:paraId="079BD025">
      <w:pPr>
        <w:tabs>
          <w:tab w:val="left" w:pos="1283"/>
          <w:tab w:val="left" w:pos="1922"/>
        </w:tabs>
        <w:autoSpaceDE w:val="0"/>
        <w:autoSpaceDN w:val="0"/>
        <w:spacing w:line="360" w:lineRule="auto"/>
        <w:ind w:firstLine="448" w:firstLineChars="200"/>
        <w:jc w:val="left"/>
        <w:rPr>
          <w:rFonts w:ascii="宋体" w:hAnsi="宋体"/>
          <w:spacing w:val="-2"/>
          <w:sz w:val="24"/>
          <w:szCs w:val="24"/>
          <w:highlight w:val="none"/>
        </w:rPr>
      </w:pPr>
      <w:r>
        <w:rPr>
          <w:rFonts w:hint="eastAsia" w:ascii="宋体" w:hAnsi="宋体"/>
          <w:spacing w:val="-2"/>
          <w:sz w:val="24"/>
          <w:szCs w:val="24"/>
          <w:highlight w:val="none"/>
        </w:rPr>
        <w:t>（4）针对强降雨诱发泥石流/洪水对桥墩桩基的冲刷破坏问题，对泥石流/洪水的冲击行为开展研究，探究泥石流/洪水对桥墩桩基的冲蚀过程，建立桩-水耦合模型，并对桩基的加固开展快速修复技术研究。</w:t>
      </w:r>
    </w:p>
    <w:p w14:paraId="35EDD4FF">
      <w:pPr>
        <w:tabs>
          <w:tab w:val="left" w:pos="1283"/>
          <w:tab w:val="left" w:pos="1922"/>
        </w:tabs>
        <w:autoSpaceDE w:val="0"/>
        <w:autoSpaceDN w:val="0"/>
        <w:spacing w:line="360" w:lineRule="auto"/>
        <w:ind w:firstLine="456" w:firstLineChars="200"/>
        <w:jc w:val="left"/>
        <w:rPr>
          <w:rFonts w:ascii="宋体" w:hAnsi="宋体" w:cs="黑体"/>
          <w:kern w:val="0"/>
          <w:sz w:val="24"/>
          <w:szCs w:val="24"/>
          <w:highlight w:val="none"/>
        </w:rPr>
      </w:pPr>
      <w:r>
        <w:rPr>
          <w:rFonts w:hint="eastAsia" w:ascii="宋体" w:hAnsi="宋体" w:cs="黑体"/>
          <w:kern w:val="0"/>
          <w:sz w:val="24"/>
          <w:szCs w:val="24"/>
          <w:highlight w:val="none"/>
        </w:rPr>
        <w:t>1.4 主要技术指标</w:t>
      </w:r>
    </w:p>
    <w:p w14:paraId="26F29BD0">
      <w:pPr>
        <w:tabs>
          <w:tab w:val="left" w:pos="1283"/>
          <w:tab w:val="left" w:pos="1922"/>
        </w:tabs>
        <w:autoSpaceDE w:val="0"/>
        <w:autoSpaceDN w:val="0"/>
        <w:spacing w:line="360" w:lineRule="auto"/>
        <w:ind w:firstLine="456" w:firstLineChars="200"/>
        <w:jc w:val="left"/>
        <w:rPr>
          <w:rFonts w:ascii="宋体" w:hAnsi="宋体" w:cs="黑体"/>
          <w:kern w:val="0"/>
          <w:sz w:val="24"/>
          <w:szCs w:val="24"/>
          <w:highlight w:val="none"/>
        </w:rPr>
      </w:pPr>
      <w:r>
        <w:rPr>
          <w:rFonts w:hint="eastAsia" w:ascii="宋体" w:hAnsi="宋体" w:cs="黑体"/>
          <w:kern w:val="0"/>
          <w:sz w:val="24"/>
          <w:szCs w:val="24"/>
          <w:highlight w:val="none"/>
        </w:rPr>
        <w:t>(1) 提出山区高速公路线域内水毁地质灾害问题的破坏模式，并确定水毁导致各类地质灾害问题的主要影响因素。</w:t>
      </w:r>
    </w:p>
    <w:p w14:paraId="7FC4B1BD">
      <w:pPr>
        <w:tabs>
          <w:tab w:val="left" w:pos="1283"/>
          <w:tab w:val="left" w:pos="1922"/>
        </w:tabs>
        <w:autoSpaceDE w:val="0"/>
        <w:autoSpaceDN w:val="0"/>
        <w:spacing w:line="360" w:lineRule="auto"/>
        <w:ind w:firstLine="456" w:firstLineChars="200"/>
        <w:jc w:val="left"/>
        <w:rPr>
          <w:rFonts w:ascii="宋体" w:hAnsi="宋体" w:cs="黑体"/>
          <w:kern w:val="0"/>
          <w:sz w:val="24"/>
          <w:szCs w:val="24"/>
          <w:highlight w:val="none"/>
        </w:rPr>
      </w:pPr>
      <w:r>
        <w:rPr>
          <w:rFonts w:hint="eastAsia" w:ascii="宋体" w:hAnsi="宋体" w:cs="黑体"/>
          <w:kern w:val="0"/>
          <w:sz w:val="24"/>
          <w:szCs w:val="24"/>
          <w:highlight w:val="none"/>
        </w:rPr>
        <w:t>（2）针对路基掏空破坏问题提出快速修复技术，确定快速修复方法</w:t>
      </w:r>
      <w:r>
        <w:rPr>
          <w:rFonts w:hint="eastAsia" w:ascii="宋体" w:hAnsi="宋体" w:cs="黑体"/>
          <w:kern w:val="0"/>
          <w:sz w:val="24"/>
          <w:szCs w:val="24"/>
          <w:highlight w:val="none"/>
          <w:lang w:val="en-US" w:eastAsia="zh-CN"/>
        </w:rPr>
        <w:t>并在典型工点进行现场应用测试</w:t>
      </w:r>
      <w:r>
        <w:rPr>
          <w:rFonts w:hint="eastAsia" w:ascii="宋体" w:hAnsi="宋体" w:cs="黑体"/>
          <w:kern w:val="0"/>
          <w:sz w:val="24"/>
          <w:szCs w:val="24"/>
          <w:highlight w:val="none"/>
        </w:rPr>
        <w:t>。</w:t>
      </w:r>
    </w:p>
    <w:p w14:paraId="233F06B2">
      <w:pPr>
        <w:tabs>
          <w:tab w:val="left" w:pos="1283"/>
          <w:tab w:val="left" w:pos="1922"/>
        </w:tabs>
        <w:autoSpaceDE w:val="0"/>
        <w:autoSpaceDN w:val="0"/>
        <w:spacing w:line="360" w:lineRule="auto"/>
        <w:ind w:firstLine="456" w:firstLineChars="200"/>
        <w:jc w:val="left"/>
        <w:rPr>
          <w:rFonts w:ascii="宋体" w:hAnsi="宋体" w:cs="黑体"/>
          <w:kern w:val="0"/>
          <w:sz w:val="24"/>
          <w:szCs w:val="24"/>
          <w:highlight w:val="none"/>
        </w:rPr>
      </w:pPr>
      <w:r>
        <w:rPr>
          <w:rFonts w:hint="eastAsia" w:ascii="宋体" w:hAnsi="宋体" w:cs="黑体"/>
          <w:kern w:val="0"/>
          <w:sz w:val="24"/>
          <w:szCs w:val="24"/>
          <w:highlight w:val="none"/>
        </w:rPr>
        <w:t>（3）针对边坡滑塌破坏问题提出快速修复技术，确定快速修复方法</w:t>
      </w:r>
      <w:r>
        <w:rPr>
          <w:rFonts w:hint="eastAsia" w:ascii="宋体" w:hAnsi="宋体" w:cs="黑体"/>
          <w:kern w:val="0"/>
          <w:sz w:val="24"/>
          <w:szCs w:val="24"/>
          <w:highlight w:val="none"/>
          <w:lang w:val="en-US" w:eastAsia="zh-CN"/>
        </w:rPr>
        <w:t>并在典型工点进行现场应用测试</w:t>
      </w:r>
      <w:r>
        <w:rPr>
          <w:rFonts w:hint="eastAsia" w:ascii="宋体" w:hAnsi="宋体" w:cs="黑体"/>
          <w:kern w:val="0"/>
          <w:sz w:val="24"/>
          <w:szCs w:val="24"/>
          <w:highlight w:val="none"/>
        </w:rPr>
        <w:t>。</w:t>
      </w:r>
    </w:p>
    <w:p w14:paraId="1823F22F">
      <w:pPr>
        <w:tabs>
          <w:tab w:val="left" w:pos="1283"/>
          <w:tab w:val="left" w:pos="1922"/>
        </w:tabs>
        <w:autoSpaceDE w:val="0"/>
        <w:autoSpaceDN w:val="0"/>
        <w:spacing w:line="360" w:lineRule="auto"/>
        <w:ind w:firstLine="456" w:firstLineChars="200"/>
        <w:jc w:val="left"/>
        <w:rPr>
          <w:rFonts w:ascii="宋体" w:hAnsi="宋体" w:cs="黑体"/>
          <w:kern w:val="0"/>
          <w:sz w:val="24"/>
          <w:szCs w:val="24"/>
          <w:highlight w:val="none"/>
        </w:rPr>
      </w:pPr>
      <w:r>
        <w:rPr>
          <w:rFonts w:hint="eastAsia" w:ascii="宋体" w:hAnsi="宋体" w:cs="黑体"/>
          <w:kern w:val="0"/>
          <w:sz w:val="24"/>
          <w:szCs w:val="24"/>
          <w:highlight w:val="none"/>
        </w:rPr>
        <w:t>（4）针对桥梁桩基冲刷破坏问题提出快速修复技术，确定快速修复方法</w:t>
      </w:r>
      <w:r>
        <w:rPr>
          <w:rFonts w:hint="eastAsia" w:ascii="宋体" w:hAnsi="宋体" w:cs="黑体"/>
          <w:kern w:val="0"/>
          <w:sz w:val="24"/>
          <w:szCs w:val="24"/>
          <w:highlight w:val="none"/>
          <w:lang w:val="en-US" w:eastAsia="zh-CN"/>
        </w:rPr>
        <w:t>并在典型工点进行现场应用测试</w:t>
      </w:r>
      <w:r>
        <w:rPr>
          <w:rFonts w:hint="eastAsia" w:ascii="宋体" w:hAnsi="宋体" w:cs="黑体"/>
          <w:kern w:val="0"/>
          <w:sz w:val="24"/>
          <w:szCs w:val="24"/>
          <w:highlight w:val="none"/>
        </w:rPr>
        <w:t>。</w:t>
      </w:r>
    </w:p>
    <w:p w14:paraId="5A73FD9A">
      <w:pPr>
        <w:tabs>
          <w:tab w:val="left" w:pos="1283"/>
          <w:tab w:val="left" w:pos="1922"/>
        </w:tabs>
        <w:autoSpaceDE w:val="0"/>
        <w:autoSpaceDN w:val="0"/>
        <w:spacing w:line="360" w:lineRule="auto"/>
        <w:ind w:firstLine="456" w:firstLineChars="200"/>
        <w:jc w:val="left"/>
        <w:rPr>
          <w:rFonts w:ascii="宋体" w:hAnsi="宋体" w:cs="黑体"/>
          <w:kern w:val="0"/>
          <w:sz w:val="24"/>
          <w:szCs w:val="24"/>
          <w:highlight w:val="none"/>
        </w:rPr>
      </w:pPr>
      <w:r>
        <w:rPr>
          <w:rFonts w:hint="eastAsia" w:ascii="宋体" w:hAnsi="宋体" w:cs="黑体"/>
          <w:kern w:val="0"/>
          <w:sz w:val="24"/>
          <w:szCs w:val="24"/>
          <w:highlight w:val="none"/>
        </w:rPr>
        <w:t>1.5 主要经济指标</w:t>
      </w:r>
    </w:p>
    <w:p w14:paraId="5B588B0F">
      <w:pPr>
        <w:tabs>
          <w:tab w:val="left" w:pos="1283"/>
          <w:tab w:val="left" w:pos="1922"/>
        </w:tabs>
        <w:autoSpaceDE w:val="0"/>
        <w:autoSpaceDN w:val="0"/>
        <w:spacing w:line="360" w:lineRule="auto"/>
        <w:ind w:firstLine="456" w:firstLineChars="200"/>
        <w:jc w:val="left"/>
        <w:rPr>
          <w:rFonts w:ascii="宋体" w:hAnsi="宋体" w:cs="黑体"/>
          <w:kern w:val="0"/>
          <w:sz w:val="24"/>
          <w:szCs w:val="24"/>
          <w:highlight w:val="none"/>
        </w:rPr>
      </w:pPr>
      <w:r>
        <w:rPr>
          <w:rFonts w:hint="eastAsia" w:ascii="宋体" w:hAnsi="宋体" w:cs="黑体"/>
          <w:kern w:val="0"/>
          <w:sz w:val="24"/>
          <w:szCs w:val="24"/>
          <w:highlight w:val="none"/>
        </w:rPr>
        <w:t>（1）</w:t>
      </w:r>
      <w:r>
        <w:rPr>
          <w:rFonts w:ascii="宋体" w:hAnsi="宋体" w:cs="黑体"/>
          <w:kern w:val="0"/>
          <w:sz w:val="24"/>
          <w:szCs w:val="24"/>
          <w:highlight w:val="none"/>
        </w:rPr>
        <w:t>与原有山区高速公路水毁病害相比，实现水毁病害的快速识别和区域划分，速度提升</w:t>
      </w:r>
      <w:r>
        <w:rPr>
          <w:rFonts w:hint="eastAsia" w:ascii="宋体" w:hAnsi="宋体" w:cs="黑体"/>
          <w:kern w:val="0"/>
          <w:sz w:val="24"/>
          <w:szCs w:val="24"/>
          <w:highlight w:val="none"/>
        </w:rPr>
        <w:t>显著提升</w:t>
      </w:r>
      <w:r>
        <w:rPr>
          <w:rFonts w:ascii="宋体" w:hAnsi="宋体" w:cs="黑体"/>
          <w:kern w:val="0"/>
          <w:sz w:val="24"/>
          <w:szCs w:val="24"/>
          <w:highlight w:val="none"/>
        </w:rPr>
        <w:t>。</w:t>
      </w:r>
    </w:p>
    <w:p w14:paraId="346200D6">
      <w:pPr>
        <w:tabs>
          <w:tab w:val="left" w:pos="1283"/>
          <w:tab w:val="left" w:pos="1922"/>
        </w:tabs>
        <w:autoSpaceDE w:val="0"/>
        <w:autoSpaceDN w:val="0"/>
        <w:spacing w:line="360" w:lineRule="auto"/>
        <w:ind w:firstLine="456" w:firstLineChars="200"/>
        <w:jc w:val="left"/>
        <w:rPr>
          <w:rFonts w:ascii="宋体" w:hAnsi="宋体" w:cs="黑体"/>
          <w:kern w:val="0"/>
          <w:sz w:val="24"/>
          <w:szCs w:val="24"/>
          <w:highlight w:val="none"/>
        </w:rPr>
      </w:pPr>
      <w:r>
        <w:rPr>
          <w:rFonts w:hint="eastAsia" w:ascii="宋体" w:hAnsi="宋体" w:cs="黑体"/>
          <w:kern w:val="0"/>
          <w:sz w:val="24"/>
          <w:szCs w:val="24"/>
          <w:highlight w:val="none"/>
        </w:rPr>
        <w:t>（2）</w:t>
      </w:r>
      <w:r>
        <w:rPr>
          <w:rFonts w:ascii="宋体" w:hAnsi="宋体" w:cs="黑体"/>
          <w:kern w:val="0"/>
          <w:sz w:val="24"/>
          <w:szCs w:val="24"/>
          <w:highlight w:val="none"/>
        </w:rPr>
        <w:t>针对典型水毁病害：路基掏空、边坡滑塌、桩基冲刷分别提出相应的快速修复方法，实现修复效率</w:t>
      </w:r>
      <w:r>
        <w:rPr>
          <w:rFonts w:hint="eastAsia" w:ascii="宋体" w:hAnsi="宋体" w:cs="黑体"/>
          <w:kern w:val="0"/>
          <w:sz w:val="24"/>
          <w:szCs w:val="24"/>
          <w:highlight w:val="none"/>
        </w:rPr>
        <w:t>显著提升</w:t>
      </w:r>
      <w:r>
        <w:rPr>
          <w:rFonts w:ascii="宋体" w:hAnsi="宋体" w:cs="黑体"/>
          <w:kern w:val="0"/>
          <w:sz w:val="24"/>
          <w:szCs w:val="24"/>
          <w:highlight w:val="none"/>
        </w:rPr>
        <w:t>。</w:t>
      </w:r>
    </w:p>
    <w:p w14:paraId="494E6A89">
      <w:pPr>
        <w:tabs>
          <w:tab w:val="left" w:pos="1283"/>
          <w:tab w:val="left" w:pos="1922"/>
        </w:tabs>
        <w:autoSpaceDE w:val="0"/>
        <w:autoSpaceDN w:val="0"/>
        <w:spacing w:line="360" w:lineRule="auto"/>
        <w:ind w:firstLine="456" w:firstLineChars="200"/>
        <w:jc w:val="left"/>
        <w:rPr>
          <w:rFonts w:ascii="宋体" w:hAnsi="宋体" w:cs="黑体"/>
          <w:kern w:val="0"/>
          <w:sz w:val="24"/>
          <w:szCs w:val="24"/>
          <w:highlight w:val="none"/>
        </w:rPr>
      </w:pPr>
      <w:r>
        <w:rPr>
          <w:rFonts w:hint="eastAsia" w:ascii="宋体" w:hAnsi="宋体" w:cs="黑体"/>
          <w:kern w:val="0"/>
          <w:sz w:val="24"/>
          <w:szCs w:val="24"/>
          <w:highlight w:val="none"/>
        </w:rPr>
        <w:t>1.6 项目研究进度里程碑目标要求</w:t>
      </w:r>
    </w:p>
    <w:tbl>
      <w:tblPr>
        <w:tblStyle w:val="15"/>
        <w:tblW w:w="830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3026"/>
        <w:gridCol w:w="5275"/>
      </w:tblGrid>
      <w:tr w14:paraId="5D12D1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0" w:hRule="atLeast"/>
          <w:jc w:val="center"/>
        </w:trPr>
        <w:tc>
          <w:tcPr>
            <w:tcW w:w="3026" w:type="dxa"/>
            <w:vAlign w:val="center"/>
          </w:tcPr>
          <w:p w14:paraId="1DDEC204">
            <w:pPr>
              <w:ind w:right="34" w:firstLine="99" w:firstLineChars="50"/>
              <w:jc w:val="center"/>
              <w:outlineLvl w:val="0"/>
              <w:rPr>
                <w:szCs w:val="21"/>
                <w:highlight w:val="none"/>
              </w:rPr>
            </w:pPr>
            <w:bookmarkStart w:id="8" w:name="_Toc147234260"/>
            <w:bookmarkStart w:id="9" w:name="_Toc24854"/>
            <w:r>
              <w:rPr>
                <w:szCs w:val="21"/>
                <w:highlight w:val="none"/>
              </w:rPr>
              <w:t>起止时间</w:t>
            </w:r>
            <w:bookmarkEnd w:id="8"/>
            <w:bookmarkEnd w:id="9"/>
          </w:p>
        </w:tc>
        <w:tc>
          <w:tcPr>
            <w:tcW w:w="5275" w:type="dxa"/>
            <w:vAlign w:val="center"/>
          </w:tcPr>
          <w:p w14:paraId="51908D4F">
            <w:pPr>
              <w:wordWrap w:val="0"/>
              <w:ind w:right="34"/>
              <w:jc w:val="center"/>
              <w:outlineLvl w:val="0"/>
              <w:rPr>
                <w:szCs w:val="21"/>
                <w:highlight w:val="none"/>
              </w:rPr>
            </w:pPr>
            <w:bookmarkStart w:id="10" w:name="_Toc147234261"/>
            <w:bookmarkStart w:id="11" w:name="_Toc21177"/>
            <w:r>
              <w:rPr>
                <w:szCs w:val="21"/>
                <w:highlight w:val="none"/>
              </w:rPr>
              <w:t>主要工作内容</w:t>
            </w:r>
            <w:bookmarkEnd w:id="10"/>
            <w:bookmarkEnd w:id="11"/>
          </w:p>
        </w:tc>
      </w:tr>
      <w:tr w14:paraId="52FC2A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8" w:hRule="atLeast"/>
          <w:jc w:val="center"/>
        </w:trPr>
        <w:tc>
          <w:tcPr>
            <w:tcW w:w="3026" w:type="dxa"/>
            <w:vAlign w:val="center"/>
          </w:tcPr>
          <w:p w14:paraId="2CDE81F3">
            <w:pPr>
              <w:jc w:val="center"/>
              <w:rPr>
                <w:szCs w:val="21"/>
                <w:highlight w:val="none"/>
              </w:rPr>
            </w:pPr>
            <w:r>
              <w:rPr>
                <w:rFonts w:hint="eastAsia" w:ascii="宋体" w:hAnsi="宋体" w:cs="宋体"/>
                <w:szCs w:val="21"/>
                <w:highlight w:val="none"/>
              </w:rPr>
              <w:t>自合同签订之日起</w:t>
            </w:r>
            <w:r>
              <w:rPr>
                <w:rFonts w:hint="eastAsia" w:ascii="宋体" w:hAnsi="宋体" w:cs="宋体"/>
                <w:szCs w:val="21"/>
                <w:highlight w:val="none"/>
                <w:lang w:val="en-US" w:eastAsia="zh-CN"/>
              </w:rPr>
              <w:t>1</w:t>
            </w:r>
            <w:r>
              <w:rPr>
                <w:rFonts w:hint="eastAsia" w:ascii="宋体" w:hAnsi="宋体" w:cs="宋体"/>
                <w:szCs w:val="21"/>
                <w:highlight w:val="none"/>
              </w:rPr>
              <w:t>个月内</w:t>
            </w:r>
          </w:p>
        </w:tc>
        <w:tc>
          <w:tcPr>
            <w:tcW w:w="5275" w:type="dxa"/>
            <w:vAlign w:val="center"/>
          </w:tcPr>
          <w:p w14:paraId="67330795">
            <w:pPr>
              <w:jc w:val="center"/>
              <w:rPr>
                <w:szCs w:val="21"/>
                <w:highlight w:val="none"/>
              </w:rPr>
            </w:pPr>
            <w:r>
              <w:rPr>
                <w:rFonts w:hint="eastAsia" w:ascii="宋体" w:hAnsi="宋体" w:cs="宋体"/>
                <w:szCs w:val="21"/>
                <w:highlight w:val="none"/>
              </w:rPr>
              <w:t>完成开题工作</w:t>
            </w:r>
          </w:p>
        </w:tc>
      </w:tr>
      <w:tr w14:paraId="443DBF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5" w:hRule="atLeast"/>
          <w:jc w:val="center"/>
        </w:trPr>
        <w:tc>
          <w:tcPr>
            <w:tcW w:w="3026" w:type="dxa"/>
            <w:vAlign w:val="center"/>
          </w:tcPr>
          <w:p w14:paraId="0A1E13B2">
            <w:pPr>
              <w:jc w:val="center"/>
              <w:rPr>
                <w:szCs w:val="21"/>
                <w:highlight w:val="none"/>
              </w:rPr>
            </w:pPr>
            <w:r>
              <w:rPr>
                <w:rFonts w:hint="eastAsia" w:ascii="宋体" w:hAnsi="宋体" w:cs="宋体"/>
                <w:szCs w:val="21"/>
                <w:highlight w:val="none"/>
              </w:rPr>
              <w:t>自合同签订之日起14个月内</w:t>
            </w:r>
          </w:p>
        </w:tc>
        <w:tc>
          <w:tcPr>
            <w:tcW w:w="5275" w:type="dxa"/>
            <w:vAlign w:val="center"/>
          </w:tcPr>
          <w:p w14:paraId="03D2A8B8">
            <w:pPr>
              <w:jc w:val="center"/>
              <w:rPr>
                <w:szCs w:val="21"/>
                <w:highlight w:val="none"/>
              </w:rPr>
            </w:pPr>
            <w:r>
              <w:rPr>
                <w:rFonts w:hint="eastAsia" w:ascii="宋体" w:hAnsi="宋体" w:cs="宋体"/>
                <w:szCs w:val="21"/>
                <w:highlight w:val="none"/>
              </w:rPr>
              <w:t>确定路基掏空、边坡失稳、桥墩桩基三种典型病害的水毁破坏机理和主控因素，并撰写</w:t>
            </w:r>
            <w:r>
              <w:rPr>
                <w:rFonts w:hint="eastAsia" w:ascii="宋体" w:hAnsi="宋体" w:cs="宋体"/>
                <w:szCs w:val="21"/>
                <w:highlight w:val="none"/>
                <w:lang w:val="en-US" w:eastAsia="zh-CN"/>
              </w:rPr>
              <w:t>发表2</w:t>
            </w:r>
            <w:r>
              <w:rPr>
                <w:rFonts w:hint="eastAsia" w:ascii="宋体" w:hAnsi="宋体" w:cs="宋体"/>
                <w:szCs w:val="21"/>
                <w:highlight w:val="none"/>
              </w:rPr>
              <w:t>篇论文</w:t>
            </w:r>
          </w:p>
        </w:tc>
      </w:tr>
      <w:tr w14:paraId="0DB776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5" w:hRule="atLeast"/>
          <w:jc w:val="center"/>
        </w:trPr>
        <w:tc>
          <w:tcPr>
            <w:tcW w:w="3026" w:type="dxa"/>
            <w:vAlign w:val="center"/>
          </w:tcPr>
          <w:p w14:paraId="6C1F3C32">
            <w:pPr>
              <w:jc w:val="center"/>
              <w:rPr>
                <w:szCs w:val="21"/>
                <w:highlight w:val="none"/>
              </w:rPr>
            </w:pPr>
            <w:r>
              <w:rPr>
                <w:rFonts w:hint="eastAsia" w:ascii="宋体" w:hAnsi="宋体" w:cs="宋体"/>
                <w:szCs w:val="21"/>
                <w:highlight w:val="none"/>
              </w:rPr>
              <w:t>自合同签订之日起24个月内</w:t>
            </w:r>
          </w:p>
        </w:tc>
        <w:tc>
          <w:tcPr>
            <w:tcW w:w="5275" w:type="dxa"/>
            <w:vAlign w:val="center"/>
          </w:tcPr>
          <w:p w14:paraId="5D9FB6AF">
            <w:pPr>
              <w:jc w:val="center"/>
              <w:rPr>
                <w:szCs w:val="21"/>
                <w:highlight w:val="none"/>
              </w:rPr>
            </w:pPr>
            <w:r>
              <w:rPr>
                <w:rFonts w:hint="eastAsia" w:ascii="宋体" w:hAnsi="宋体" w:cs="宋体"/>
                <w:szCs w:val="21"/>
                <w:highlight w:val="none"/>
                <w:lang w:val="en-US" w:eastAsia="zh-CN"/>
              </w:rPr>
              <w:t>对</w:t>
            </w:r>
            <w:r>
              <w:rPr>
                <w:rFonts w:hint="eastAsia" w:ascii="宋体" w:hAnsi="宋体" w:cs="宋体"/>
                <w:szCs w:val="21"/>
                <w:highlight w:val="none"/>
              </w:rPr>
              <w:t>三种典型水毁</w:t>
            </w:r>
            <w:r>
              <w:rPr>
                <w:rFonts w:hint="eastAsia" w:ascii="宋体" w:hAnsi="宋体" w:cs="宋体"/>
                <w:szCs w:val="21"/>
                <w:highlight w:val="none"/>
                <w:lang w:val="en-US" w:eastAsia="zh-CN"/>
              </w:rPr>
              <w:t>病害快速修复技术进行</w:t>
            </w:r>
            <w:r>
              <w:rPr>
                <w:rFonts w:hint="eastAsia" w:ascii="宋体" w:hAnsi="宋体" w:cs="黑体"/>
                <w:kern w:val="0"/>
                <w:sz w:val="24"/>
                <w:szCs w:val="24"/>
                <w:highlight w:val="none"/>
                <w:lang w:val="en-US" w:eastAsia="zh-CN"/>
              </w:rPr>
              <w:t>并在典型工点进行现场应用</w:t>
            </w:r>
            <w:r>
              <w:rPr>
                <w:rFonts w:hint="eastAsia" w:ascii="宋体" w:hAnsi="宋体" w:cs="宋体"/>
                <w:szCs w:val="21"/>
                <w:highlight w:val="none"/>
                <w:lang w:val="en-US" w:eastAsia="zh-CN"/>
              </w:rPr>
              <w:t>并完成《山区高速公路线域内水毁定制灾害破坏模式及快速修复技术研究》报告，发表论文4篇，其中核心期刊及以上论文不少于2篇，申请专利3项，其中发明专利不少于2项。</w:t>
            </w:r>
          </w:p>
        </w:tc>
      </w:tr>
    </w:tbl>
    <w:p w14:paraId="7D6C4680">
      <w:pPr>
        <w:keepNext w:val="0"/>
        <w:keepLines w:val="0"/>
        <w:pageBreakBefore w:val="0"/>
        <w:widowControl w:val="0"/>
        <w:kinsoku/>
        <w:wordWrap/>
        <w:overflowPunct/>
        <w:topLinePunct w:val="0"/>
        <w:autoSpaceDE/>
        <w:autoSpaceDN/>
        <w:bidi w:val="0"/>
        <w:adjustRightInd/>
        <w:snapToGrid/>
        <w:spacing w:line="540" w:lineRule="exact"/>
        <w:ind w:firstLine="45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 项目预算投入</w:t>
      </w:r>
    </w:p>
    <w:p w14:paraId="2B1CEDA6">
      <w:pPr>
        <w:keepNext w:val="0"/>
        <w:keepLines w:val="0"/>
        <w:pageBreakBefore w:val="0"/>
        <w:widowControl w:val="0"/>
        <w:kinsoku/>
        <w:wordWrap/>
        <w:overflowPunct/>
        <w:topLinePunct w:val="0"/>
        <w:autoSpaceDE/>
        <w:autoSpaceDN/>
        <w:bidi w:val="0"/>
        <w:adjustRightInd/>
        <w:snapToGrid/>
        <w:spacing w:line="540" w:lineRule="exact"/>
        <w:ind w:firstLine="912"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榜单</w:t>
      </w:r>
      <w:r>
        <w:rPr>
          <w:rFonts w:hint="eastAsia" w:ascii="宋体" w:hAnsi="宋体" w:eastAsia="宋体" w:cs="宋体"/>
          <w:sz w:val="24"/>
          <w:szCs w:val="24"/>
          <w:highlight w:val="none"/>
          <w:lang w:val="en-US" w:eastAsia="zh-CN"/>
        </w:rPr>
        <w:t>限</w:t>
      </w:r>
      <w:r>
        <w:rPr>
          <w:rFonts w:hint="eastAsia" w:ascii="宋体" w:hAnsi="宋体" w:eastAsia="宋体" w:cs="宋体"/>
          <w:sz w:val="24"/>
          <w:szCs w:val="24"/>
          <w:highlight w:val="none"/>
        </w:rPr>
        <w:t>额：13</w:t>
      </w:r>
      <w:r>
        <w:rPr>
          <w:rFonts w:hint="eastAsia" w:ascii="宋体" w:hAnsi="宋体" w:eastAsia="宋体" w:cs="宋体"/>
          <w:sz w:val="24"/>
          <w:szCs w:val="24"/>
          <w:highlight w:val="none"/>
          <w:lang w:val="en-US" w:eastAsia="zh-CN"/>
        </w:rPr>
        <w:t>0.418</w:t>
      </w:r>
      <w:r>
        <w:rPr>
          <w:rFonts w:hint="eastAsia" w:ascii="宋体" w:hAnsi="宋体" w:eastAsia="宋体" w:cs="宋体"/>
          <w:sz w:val="24"/>
          <w:szCs w:val="24"/>
          <w:highlight w:val="none"/>
        </w:rPr>
        <w:t>万元。</w:t>
      </w:r>
    </w:p>
    <w:p w14:paraId="5EC18DD8">
      <w:pPr>
        <w:keepNext w:val="0"/>
        <w:keepLines w:val="0"/>
        <w:pageBreakBefore w:val="0"/>
        <w:widowControl w:val="0"/>
        <w:kinsoku/>
        <w:wordWrap/>
        <w:overflowPunct/>
        <w:topLinePunct w:val="0"/>
        <w:autoSpaceDE/>
        <w:autoSpaceDN/>
        <w:bidi w:val="0"/>
        <w:adjustRightInd/>
        <w:snapToGrid/>
        <w:spacing w:line="540" w:lineRule="exact"/>
        <w:ind w:firstLine="45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 成果和知识产权，包括但不限于：</w:t>
      </w:r>
    </w:p>
    <w:p w14:paraId="7613A8C3">
      <w:pPr>
        <w:keepNext w:val="0"/>
        <w:keepLines w:val="0"/>
        <w:pageBreakBefore w:val="0"/>
        <w:widowControl w:val="0"/>
        <w:kinsoku/>
        <w:wordWrap/>
        <w:overflowPunct/>
        <w:topLinePunct w:val="0"/>
        <w:autoSpaceDE/>
        <w:autoSpaceDN/>
        <w:bidi w:val="0"/>
        <w:adjustRightInd/>
        <w:snapToGrid/>
        <w:spacing w:line="540" w:lineRule="exact"/>
        <w:ind w:firstLine="45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（1）形成山区高速公路线域内水毁地质灾害破坏模式研究</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rPr>
        <w:t>快速修复技术研究报告，</w:t>
      </w:r>
      <w:r>
        <w:rPr>
          <w:rFonts w:hint="eastAsia" w:ascii="宋体" w:hAnsi="宋体" w:eastAsia="宋体" w:cs="宋体"/>
          <w:sz w:val="24"/>
          <w:szCs w:val="24"/>
          <w:highlight w:val="none"/>
          <w:lang w:val="en-US" w:eastAsia="zh-CN"/>
        </w:rPr>
        <w:t>发表论文4篇，其中核心期刊及以上论文不少于2篇</w:t>
      </w:r>
      <w:r>
        <w:rPr>
          <w:rFonts w:hint="eastAsia" w:ascii="宋体" w:hAnsi="宋体" w:eastAsia="宋体" w:cs="宋体"/>
          <w:sz w:val="24"/>
          <w:szCs w:val="24"/>
          <w:highlight w:val="none"/>
        </w:rPr>
        <w:t>；</w:t>
      </w:r>
    </w:p>
    <w:p w14:paraId="2A35FF9B">
      <w:pPr>
        <w:keepNext w:val="0"/>
        <w:keepLines w:val="0"/>
        <w:pageBreakBefore w:val="0"/>
        <w:widowControl w:val="0"/>
        <w:kinsoku/>
        <w:wordWrap/>
        <w:overflowPunct/>
        <w:topLinePunct w:val="0"/>
        <w:autoSpaceDE/>
        <w:autoSpaceDN/>
        <w:bidi w:val="0"/>
        <w:adjustRightInd/>
        <w:snapToGrid/>
        <w:spacing w:line="540" w:lineRule="exact"/>
        <w:ind w:firstLine="45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）针对水毁引起的路基掏空灾害问题，研发新型泡沫混凝土，申请相关发明专利1项；</w:t>
      </w:r>
    </w:p>
    <w:p w14:paraId="664ECD57">
      <w:pPr>
        <w:keepNext w:val="0"/>
        <w:keepLines w:val="0"/>
        <w:pageBreakBefore w:val="0"/>
        <w:widowControl w:val="0"/>
        <w:kinsoku/>
        <w:wordWrap/>
        <w:overflowPunct/>
        <w:topLinePunct w:val="0"/>
        <w:autoSpaceDE/>
        <w:autoSpaceDN/>
        <w:bidi w:val="0"/>
        <w:adjustRightInd/>
        <w:snapToGrid/>
        <w:spacing w:line="540" w:lineRule="exact"/>
        <w:ind w:firstLine="45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）针对水毁引起的边坡垮塌灾害问题，研发新型水泥毯，申请相关发明专利1项；</w:t>
      </w:r>
    </w:p>
    <w:p w14:paraId="4A746A2C">
      <w:pPr>
        <w:keepNext w:val="0"/>
        <w:keepLines w:val="0"/>
        <w:pageBreakBefore w:val="0"/>
        <w:widowControl w:val="0"/>
        <w:kinsoku/>
        <w:wordWrap/>
        <w:overflowPunct/>
        <w:topLinePunct w:val="0"/>
        <w:autoSpaceDE/>
        <w:autoSpaceDN/>
        <w:bidi w:val="0"/>
        <w:adjustRightInd/>
        <w:snapToGrid/>
        <w:spacing w:line="540" w:lineRule="exact"/>
        <w:ind w:firstLine="456"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申请</w:t>
      </w:r>
      <w:r>
        <w:rPr>
          <w:rFonts w:hint="eastAsia" w:ascii="宋体" w:hAnsi="宋体" w:eastAsia="宋体" w:cs="宋体"/>
          <w:sz w:val="24"/>
          <w:szCs w:val="24"/>
          <w:highlight w:val="none"/>
          <w:lang w:val="en-US" w:eastAsia="zh-CN"/>
        </w:rPr>
        <w:t>并受理</w:t>
      </w:r>
      <w:r>
        <w:rPr>
          <w:rFonts w:hint="eastAsia" w:ascii="宋体" w:hAnsi="宋体" w:eastAsia="宋体" w:cs="宋体"/>
          <w:sz w:val="24"/>
          <w:szCs w:val="24"/>
          <w:highlight w:val="none"/>
        </w:rPr>
        <w:t>相关</w:t>
      </w:r>
      <w:r>
        <w:rPr>
          <w:rFonts w:hint="eastAsia" w:ascii="宋体" w:hAnsi="宋体" w:eastAsia="宋体" w:cs="宋体"/>
          <w:sz w:val="24"/>
          <w:szCs w:val="24"/>
          <w:highlight w:val="none"/>
          <w:lang w:val="en-US" w:eastAsia="zh-CN"/>
        </w:rPr>
        <w:t>专利1项。</w:t>
      </w:r>
    </w:p>
    <w:p w14:paraId="2FB228C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 xml:space="preserve">、验收 </w:t>
      </w:r>
    </w:p>
    <w:p w14:paraId="6AEFB65A">
      <w:pPr>
        <w:keepNext w:val="0"/>
        <w:keepLines w:val="0"/>
        <w:pageBreakBefore w:val="0"/>
        <w:widowControl w:val="0"/>
        <w:kinsoku/>
        <w:wordWrap/>
        <w:overflowPunct/>
        <w:topLinePunct w:val="0"/>
        <w:autoSpaceDE/>
        <w:autoSpaceDN/>
        <w:bidi w:val="0"/>
        <w:adjustRightInd/>
        <w:snapToGrid/>
        <w:spacing w:line="540" w:lineRule="exact"/>
        <w:ind w:firstLine="45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验收内容：</w:t>
      </w:r>
      <w:r>
        <w:rPr>
          <w:rFonts w:hint="eastAsia" w:ascii="宋体" w:hAnsi="宋体" w:eastAsia="宋体" w:cs="宋体"/>
          <w:sz w:val="24"/>
          <w:szCs w:val="24"/>
          <w:highlight w:val="none"/>
          <w:lang w:val="en-US" w:eastAsia="zh-CN"/>
        </w:rPr>
        <w:t>完成1.3、1.4、1.5、1.8条款相关要求</w:t>
      </w:r>
      <w:r>
        <w:rPr>
          <w:rFonts w:hint="eastAsia" w:ascii="宋体" w:hAnsi="宋体" w:eastAsia="宋体" w:cs="宋体"/>
          <w:sz w:val="24"/>
          <w:szCs w:val="24"/>
          <w:highlight w:val="none"/>
        </w:rPr>
        <w:t>。</w:t>
      </w:r>
    </w:p>
    <w:p w14:paraId="225A2C45">
      <w:pPr>
        <w:keepNext w:val="0"/>
        <w:keepLines w:val="0"/>
        <w:pageBreakBefore w:val="0"/>
        <w:widowControl w:val="0"/>
        <w:kinsoku/>
        <w:wordWrap/>
        <w:overflowPunct/>
        <w:topLinePunct w:val="0"/>
        <w:autoSpaceDE/>
        <w:autoSpaceDN/>
        <w:bidi w:val="0"/>
        <w:adjustRightInd/>
        <w:snapToGrid/>
        <w:spacing w:line="540" w:lineRule="exact"/>
        <w:ind w:firstLine="456"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.撰写研究报告，并提交</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篇论文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其中核心期刊及以上论文不少于2篇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申请受理3项专利。</w:t>
      </w:r>
    </w:p>
    <w:p w14:paraId="4D24E0DF">
      <w:pPr>
        <w:keepNext w:val="0"/>
        <w:keepLines w:val="0"/>
        <w:pageBreakBefore w:val="0"/>
        <w:widowControl w:val="0"/>
        <w:kinsoku/>
        <w:wordWrap/>
        <w:overflowPunct/>
        <w:topLinePunct w:val="0"/>
        <w:autoSpaceDE/>
        <w:autoSpaceDN/>
        <w:bidi w:val="0"/>
        <w:adjustRightInd/>
        <w:snapToGrid/>
        <w:spacing w:line="540" w:lineRule="exact"/>
        <w:ind w:firstLine="45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最终需提交研究成果纸质文档</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份，电子文档1份。</w:t>
      </w:r>
    </w:p>
    <w:p w14:paraId="01F00791">
      <w:pPr>
        <w:keepNext w:val="0"/>
        <w:keepLines w:val="0"/>
        <w:pageBreakBefore w:val="0"/>
        <w:widowControl w:val="0"/>
        <w:kinsoku/>
        <w:wordWrap/>
        <w:overflowPunct/>
        <w:topLinePunct w:val="0"/>
        <w:autoSpaceDE/>
        <w:autoSpaceDN/>
        <w:bidi w:val="0"/>
        <w:adjustRightInd/>
        <w:snapToGrid/>
        <w:spacing w:line="540" w:lineRule="exact"/>
        <w:ind w:firstLine="45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验收方式</w:t>
      </w:r>
    </w:p>
    <w:p w14:paraId="65D0FDF0">
      <w:pPr>
        <w:keepNext w:val="0"/>
        <w:keepLines w:val="0"/>
        <w:pageBreakBefore w:val="0"/>
        <w:widowControl w:val="0"/>
        <w:kinsoku/>
        <w:wordWrap/>
        <w:overflowPunct/>
        <w:topLinePunct w:val="0"/>
        <w:autoSpaceDE/>
        <w:autoSpaceDN/>
        <w:bidi w:val="0"/>
        <w:adjustRightInd/>
        <w:snapToGrid/>
        <w:spacing w:line="540" w:lineRule="exact"/>
        <w:ind w:firstLine="45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项目研究报告应委托</w:t>
      </w:r>
      <w:r>
        <w:rPr>
          <w:rFonts w:hint="eastAsia" w:ascii="宋体" w:hAnsi="宋体" w:eastAsia="宋体" w:cs="宋体"/>
          <w:sz w:val="24"/>
          <w:szCs w:val="24"/>
          <w:highlight w:val="none"/>
          <w:lang w:val="en-US" w:eastAsia="zh-CN"/>
        </w:rPr>
        <w:t>符合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科技厅管理办法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第三方取得鉴定证书，并通过技术专家联合评审。</w:t>
      </w:r>
    </w:p>
    <w:p w14:paraId="17794946">
      <w:pPr>
        <w:keepNext w:val="0"/>
        <w:keepLines w:val="0"/>
        <w:pageBreakBefore w:val="0"/>
        <w:widowControl w:val="0"/>
        <w:kinsoku/>
        <w:wordWrap/>
        <w:overflowPunct/>
        <w:topLinePunct w:val="0"/>
        <w:autoSpaceDE/>
        <w:autoSpaceDN/>
        <w:bidi w:val="0"/>
        <w:adjustRightInd/>
        <w:snapToGrid/>
        <w:spacing w:line="540" w:lineRule="exact"/>
        <w:ind w:firstLine="45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项目完成后，合同各方组成专家验收组，采用专家出具评审意见的方式对研究开发成果进行验收。</w:t>
      </w:r>
    </w:p>
    <w:p w14:paraId="0E19D865">
      <w:pPr>
        <w:pStyle w:val="7"/>
        <w:pageBreakBefore w:val="0"/>
        <w:widowControl w:val="0"/>
        <w:kinsoku/>
        <w:wordWrap/>
        <w:overflowPunct/>
        <w:topLinePunct w:val="0"/>
        <w:bidi w:val="0"/>
        <w:adjustRightInd/>
        <w:snapToGrid/>
        <w:spacing w:after="0" w:line="540" w:lineRule="exact"/>
        <w:ind w:firstLine="0" w:firstLineChars="0"/>
        <w:textAlignment w:val="auto"/>
        <w:rPr>
          <w:rFonts w:hint="eastAsia" w:ascii="宋体" w:hAnsi="宋体" w:cs="Times New Roman"/>
          <w:b/>
          <w:bCs w:val="0"/>
          <w:spacing w:val="0"/>
          <w:sz w:val="24"/>
          <w:szCs w:val="24"/>
          <w:highlight w:val="none"/>
        </w:rPr>
      </w:pPr>
      <w:r>
        <w:rPr>
          <w:rFonts w:hint="eastAsia" w:ascii="宋体" w:hAnsi="宋体" w:cs="Times New Roman"/>
          <w:b/>
          <w:bCs w:val="0"/>
          <w:spacing w:val="0"/>
          <w:sz w:val="24"/>
          <w:szCs w:val="24"/>
          <w:highlight w:val="none"/>
          <w:lang w:val="en-US" w:eastAsia="zh-CN"/>
        </w:rPr>
        <w:t>3</w:t>
      </w:r>
      <w:r>
        <w:rPr>
          <w:rFonts w:hint="eastAsia" w:ascii="宋体" w:hAnsi="宋体" w:cs="Times New Roman"/>
          <w:b/>
          <w:bCs w:val="0"/>
          <w:spacing w:val="0"/>
          <w:sz w:val="24"/>
          <w:szCs w:val="24"/>
          <w:highlight w:val="none"/>
        </w:rPr>
        <w:t>、研发团队要求</w:t>
      </w:r>
    </w:p>
    <w:p w14:paraId="588CAAC8">
      <w:pPr>
        <w:pStyle w:val="7"/>
        <w:pageBreakBefore w:val="0"/>
        <w:widowControl w:val="0"/>
        <w:kinsoku/>
        <w:wordWrap/>
        <w:overflowPunct/>
        <w:topLinePunct w:val="0"/>
        <w:bidi w:val="0"/>
        <w:adjustRightInd/>
        <w:snapToGrid/>
        <w:spacing w:after="0" w:line="540" w:lineRule="exact"/>
        <w:ind w:firstLine="452" w:firstLineChars="195"/>
        <w:textAlignment w:val="auto"/>
        <w:rPr>
          <w:rFonts w:ascii="宋体" w:hAnsi="宋体" w:cs="宋体"/>
          <w:bCs/>
          <w:spacing w:val="2"/>
          <w:sz w:val="24"/>
          <w:szCs w:val="24"/>
          <w:highlight w:val="none"/>
        </w:rPr>
      </w:pPr>
      <w:r>
        <w:rPr>
          <w:rFonts w:hint="eastAsia" w:ascii="宋体" w:hAnsi="宋体" w:cs="宋体"/>
          <w:bCs/>
          <w:spacing w:val="2"/>
          <w:sz w:val="24"/>
          <w:szCs w:val="24"/>
          <w:highlight w:val="none"/>
        </w:rPr>
        <w:t>3.1总体要求：</w:t>
      </w:r>
    </w:p>
    <w:p w14:paraId="3A0F9D72">
      <w:pPr>
        <w:pStyle w:val="7"/>
        <w:pageBreakBefore w:val="0"/>
        <w:widowControl w:val="0"/>
        <w:kinsoku/>
        <w:wordWrap/>
        <w:overflowPunct/>
        <w:topLinePunct w:val="0"/>
        <w:bidi w:val="0"/>
        <w:adjustRightInd/>
        <w:snapToGrid/>
        <w:spacing w:after="0" w:line="540" w:lineRule="exact"/>
        <w:ind w:firstLine="452" w:firstLineChars="195"/>
        <w:textAlignment w:val="auto"/>
        <w:rPr>
          <w:rFonts w:ascii="宋体" w:hAnsi="宋体" w:cs="宋体"/>
          <w:bCs/>
          <w:spacing w:val="2"/>
          <w:sz w:val="24"/>
          <w:szCs w:val="24"/>
          <w:highlight w:val="none"/>
        </w:rPr>
      </w:pPr>
      <w:r>
        <w:rPr>
          <w:rFonts w:hint="eastAsia" w:ascii="宋体" w:hAnsi="宋体" w:cs="宋体"/>
          <w:bCs/>
          <w:spacing w:val="2"/>
          <w:sz w:val="24"/>
          <w:szCs w:val="24"/>
          <w:highlight w:val="none"/>
        </w:rPr>
        <w:t>项目申报人的申报单位应大力支持本项目，所在单位领导应重视本项目，本项目总体研发人员不少于</w:t>
      </w:r>
      <w:r>
        <w:rPr>
          <w:rFonts w:hint="eastAsia" w:ascii="宋体" w:hAnsi="宋体" w:cs="宋体"/>
          <w:bCs/>
          <w:spacing w:val="2"/>
          <w:sz w:val="24"/>
          <w:szCs w:val="24"/>
          <w:highlight w:val="none"/>
          <w:lang w:val="en-US" w:eastAsia="zh-CN"/>
        </w:rPr>
        <w:t>18</w:t>
      </w:r>
      <w:r>
        <w:rPr>
          <w:rFonts w:hint="eastAsia" w:ascii="宋体" w:hAnsi="宋体" w:cs="宋体"/>
          <w:bCs/>
          <w:spacing w:val="2"/>
          <w:sz w:val="24"/>
          <w:szCs w:val="24"/>
          <w:highlight w:val="none"/>
        </w:rPr>
        <w:t>人，按照项目研究内容分为不少于4个组。</w:t>
      </w:r>
    </w:p>
    <w:p w14:paraId="33848435">
      <w:pPr>
        <w:pStyle w:val="7"/>
        <w:pageBreakBefore w:val="0"/>
        <w:widowControl w:val="0"/>
        <w:kinsoku/>
        <w:wordWrap/>
        <w:overflowPunct/>
        <w:topLinePunct w:val="0"/>
        <w:bidi w:val="0"/>
        <w:adjustRightInd/>
        <w:snapToGrid/>
        <w:spacing w:after="0" w:line="540" w:lineRule="exact"/>
        <w:ind w:firstLine="452" w:firstLineChars="195"/>
        <w:textAlignment w:val="auto"/>
        <w:rPr>
          <w:rFonts w:ascii="宋体" w:hAnsi="宋体" w:cs="宋体"/>
          <w:bCs/>
          <w:spacing w:val="2"/>
          <w:sz w:val="24"/>
          <w:szCs w:val="24"/>
          <w:highlight w:val="none"/>
        </w:rPr>
      </w:pPr>
      <w:r>
        <w:rPr>
          <w:rFonts w:hint="eastAsia" w:ascii="宋体" w:hAnsi="宋体" w:cs="宋体"/>
          <w:bCs/>
          <w:spacing w:val="2"/>
          <w:sz w:val="24"/>
          <w:szCs w:val="24"/>
          <w:highlight w:val="none"/>
        </w:rPr>
        <w:t>3.2人员要求：</w:t>
      </w:r>
    </w:p>
    <w:p w14:paraId="4969CA4F">
      <w:pPr>
        <w:pStyle w:val="7"/>
        <w:pageBreakBefore w:val="0"/>
        <w:widowControl w:val="0"/>
        <w:kinsoku/>
        <w:wordWrap/>
        <w:overflowPunct/>
        <w:topLinePunct w:val="0"/>
        <w:bidi w:val="0"/>
        <w:adjustRightInd/>
        <w:snapToGrid/>
        <w:spacing w:after="0" w:line="540" w:lineRule="exact"/>
        <w:ind w:firstLine="452" w:firstLineChars="195"/>
        <w:textAlignment w:val="auto"/>
        <w:rPr>
          <w:rFonts w:ascii="宋体" w:hAnsi="宋体" w:cs="宋体"/>
          <w:bCs/>
          <w:spacing w:val="2"/>
          <w:sz w:val="24"/>
          <w:szCs w:val="24"/>
          <w:highlight w:val="none"/>
        </w:rPr>
      </w:pPr>
      <w:r>
        <w:rPr>
          <w:rFonts w:hint="eastAsia" w:ascii="宋体" w:hAnsi="宋体" w:cs="宋体"/>
          <w:bCs/>
          <w:spacing w:val="2"/>
          <w:sz w:val="24"/>
          <w:szCs w:val="24"/>
          <w:highlight w:val="none"/>
          <w:lang w:val="en-US" w:eastAsia="zh-CN"/>
        </w:rPr>
        <w:t>项目</w:t>
      </w:r>
      <w:r>
        <w:rPr>
          <w:rFonts w:hint="eastAsia" w:ascii="宋体" w:hAnsi="宋体" w:cs="宋体"/>
          <w:bCs/>
          <w:spacing w:val="2"/>
          <w:sz w:val="24"/>
          <w:szCs w:val="24"/>
          <w:highlight w:val="none"/>
        </w:rPr>
        <w:t>负责人应具备高级技术职称，承担并完成过高速公路相关科技项目。</w:t>
      </w:r>
    </w:p>
    <w:p w14:paraId="409CB956">
      <w:pPr>
        <w:pStyle w:val="7"/>
        <w:pageBreakBefore w:val="0"/>
        <w:widowControl w:val="0"/>
        <w:kinsoku/>
        <w:wordWrap/>
        <w:overflowPunct/>
        <w:topLinePunct w:val="0"/>
        <w:bidi w:val="0"/>
        <w:adjustRightInd/>
        <w:snapToGrid/>
        <w:spacing w:after="0" w:line="540" w:lineRule="exact"/>
        <w:ind w:firstLine="452" w:firstLineChars="195"/>
        <w:textAlignment w:val="auto"/>
        <w:rPr>
          <w:rFonts w:ascii="宋体" w:hAnsi="宋体" w:cs="宋体"/>
          <w:bCs/>
          <w:spacing w:val="2"/>
          <w:sz w:val="24"/>
          <w:szCs w:val="24"/>
          <w:highlight w:val="none"/>
        </w:rPr>
      </w:pPr>
      <w:r>
        <w:rPr>
          <w:rFonts w:hint="eastAsia" w:ascii="宋体" w:hAnsi="宋体" w:cs="宋体"/>
          <w:bCs/>
          <w:spacing w:val="2"/>
          <w:sz w:val="24"/>
          <w:szCs w:val="24"/>
          <w:highlight w:val="none"/>
        </w:rPr>
        <w:t>技术负责人应具备高级技术职称或硕士以上学历，承担省级以上课题的负责人优先考虑。</w:t>
      </w:r>
    </w:p>
    <w:p w14:paraId="64BA0C48">
      <w:pPr>
        <w:pStyle w:val="7"/>
        <w:pageBreakBefore w:val="0"/>
        <w:widowControl w:val="0"/>
        <w:kinsoku/>
        <w:wordWrap/>
        <w:overflowPunct/>
        <w:topLinePunct w:val="0"/>
        <w:bidi w:val="0"/>
        <w:adjustRightInd/>
        <w:snapToGrid/>
        <w:spacing w:after="0" w:line="540" w:lineRule="exact"/>
        <w:ind w:firstLine="452" w:firstLineChars="195"/>
        <w:textAlignment w:val="auto"/>
        <w:rPr>
          <w:rFonts w:ascii="宋体" w:hAnsi="宋体" w:cs="宋体"/>
          <w:bCs/>
          <w:spacing w:val="2"/>
          <w:sz w:val="24"/>
          <w:szCs w:val="24"/>
          <w:highlight w:val="none"/>
        </w:rPr>
      </w:pPr>
      <w:r>
        <w:rPr>
          <w:rFonts w:hint="eastAsia" w:ascii="宋体" w:hAnsi="宋体" w:cs="宋体"/>
          <w:bCs/>
          <w:spacing w:val="2"/>
          <w:sz w:val="24"/>
          <w:szCs w:val="24"/>
          <w:highlight w:val="none"/>
        </w:rPr>
        <w:t>主研人员应具备本科以上学历，具有现场工作经验者优先考虑。</w:t>
      </w:r>
    </w:p>
    <w:p w14:paraId="5C2EE003">
      <w:pPr>
        <w:pStyle w:val="3"/>
        <w:pageBreakBefore w:val="0"/>
        <w:widowControl w:val="0"/>
        <w:kinsoku/>
        <w:wordWrap/>
        <w:overflowPunct/>
        <w:topLinePunct w:val="0"/>
        <w:bidi w:val="0"/>
        <w:adjustRightInd/>
        <w:snapToGrid/>
        <w:spacing w:before="0" w:after="0" w:line="540" w:lineRule="exact"/>
        <w:textAlignment w:val="auto"/>
        <w:rPr>
          <w:rFonts w:ascii="宋体" w:hAnsi="宋体" w:eastAsia="宋体"/>
          <w:sz w:val="24"/>
          <w:szCs w:val="24"/>
          <w:highlight w:val="none"/>
        </w:rPr>
      </w:pPr>
      <w:bookmarkStart w:id="12" w:name="_Toc23467"/>
      <w:r>
        <w:rPr>
          <w:rFonts w:hint="eastAsia" w:ascii="宋体" w:hAnsi="宋体" w:eastAsia="宋体"/>
          <w:sz w:val="24"/>
          <w:szCs w:val="24"/>
          <w:highlight w:val="none"/>
          <w:lang w:val="en-US" w:eastAsia="zh-CN"/>
        </w:rPr>
        <w:t>4</w:t>
      </w:r>
      <w:r>
        <w:rPr>
          <w:rFonts w:hint="eastAsia" w:ascii="宋体" w:hAnsi="宋体" w:eastAsia="宋体"/>
          <w:sz w:val="24"/>
          <w:szCs w:val="24"/>
          <w:highlight w:val="none"/>
        </w:rPr>
        <w:t>、揭榜基本要求</w:t>
      </w:r>
      <w:bookmarkEnd w:id="12"/>
    </w:p>
    <w:p w14:paraId="474531A3">
      <w:pPr>
        <w:pageBreakBefore w:val="0"/>
        <w:widowControl w:val="0"/>
        <w:tabs>
          <w:tab w:val="left" w:pos="1283"/>
          <w:tab w:val="left" w:pos="1922"/>
        </w:tabs>
        <w:kinsoku/>
        <w:wordWrap/>
        <w:overflowPunct/>
        <w:topLinePunct w:val="0"/>
        <w:autoSpaceDE w:val="0"/>
        <w:autoSpaceDN w:val="0"/>
        <w:bidi w:val="0"/>
        <w:adjustRightInd/>
        <w:snapToGrid/>
        <w:spacing w:line="540" w:lineRule="exact"/>
        <w:ind w:firstLine="456" w:firstLineChars="200"/>
        <w:jc w:val="left"/>
        <w:textAlignment w:val="auto"/>
        <w:rPr>
          <w:rFonts w:ascii="宋体" w:hAnsi="宋体" w:cs="黑体"/>
          <w:kern w:val="0"/>
          <w:sz w:val="24"/>
          <w:szCs w:val="24"/>
          <w:highlight w:val="none"/>
        </w:rPr>
      </w:pPr>
      <w:r>
        <w:rPr>
          <w:rFonts w:hint="eastAsia" w:ascii="宋体" w:hAnsi="宋体" w:cs="黑体"/>
          <w:kern w:val="0"/>
          <w:sz w:val="24"/>
          <w:szCs w:val="24"/>
          <w:highlight w:val="none"/>
          <w:lang w:val="en-US" w:eastAsia="zh-CN"/>
        </w:rPr>
        <w:t>4</w:t>
      </w:r>
      <w:r>
        <w:rPr>
          <w:rFonts w:hint="eastAsia" w:ascii="宋体" w:hAnsi="宋体" w:cs="黑体"/>
          <w:kern w:val="0"/>
          <w:sz w:val="24"/>
          <w:szCs w:val="24"/>
          <w:highlight w:val="none"/>
        </w:rPr>
        <w:t>.1 揭榜人要求</w:t>
      </w:r>
    </w:p>
    <w:p w14:paraId="7677B8F2">
      <w:pPr>
        <w:pageBreakBefore w:val="0"/>
        <w:widowControl w:val="0"/>
        <w:kinsoku/>
        <w:wordWrap/>
        <w:overflowPunct/>
        <w:topLinePunct w:val="0"/>
        <w:autoSpaceDE w:val="0"/>
        <w:autoSpaceDN w:val="0"/>
        <w:bidi w:val="0"/>
        <w:adjustRightInd/>
        <w:snapToGrid/>
        <w:spacing w:line="540" w:lineRule="exact"/>
        <w:ind w:firstLine="456" w:firstLineChars="200"/>
        <w:jc w:val="left"/>
        <w:textAlignment w:val="auto"/>
        <w:rPr>
          <w:rFonts w:ascii="宋体" w:hAnsi="宋体" w:cs="黑体"/>
          <w:kern w:val="0"/>
          <w:sz w:val="24"/>
          <w:szCs w:val="24"/>
          <w:highlight w:val="none"/>
        </w:rPr>
      </w:pPr>
      <w:r>
        <w:rPr>
          <w:rFonts w:hint="eastAsia" w:ascii="宋体" w:hAnsi="宋体" w:cs="黑体"/>
          <w:kern w:val="0"/>
          <w:sz w:val="24"/>
          <w:szCs w:val="24"/>
          <w:highlight w:val="none"/>
          <w:lang w:eastAsia="zh-CN"/>
        </w:rPr>
        <w:t>（</w:t>
      </w:r>
      <w:r>
        <w:rPr>
          <w:rFonts w:hint="eastAsia" w:ascii="宋体" w:hAnsi="宋体" w:cs="黑体"/>
          <w:kern w:val="0"/>
          <w:sz w:val="24"/>
          <w:szCs w:val="24"/>
          <w:highlight w:val="none"/>
          <w:lang w:val="en-US" w:eastAsia="zh-CN"/>
        </w:rPr>
        <w:t>1</w:t>
      </w:r>
      <w:r>
        <w:rPr>
          <w:rFonts w:hint="eastAsia" w:ascii="宋体" w:hAnsi="宋体" w:cs="黑体"/>
          <w:kern w:val="0"/>
          <w:sz w:val="24"/>
          <w:szCs w:val="24"/>
          <w:highlight w:val="none"/>
          <w:lang w:eastAsia="zh-CN"/>
        </w:rPr>
        <w:t>）揭榜人</w:t>
      </w:r>
      <w:r>
        <w:rPr>
          <w:rFonts w:hint="eastAsia" w:ascii="宋体" w:hAnsi="宋体" w:cs="黑体"/>
          <w:kern w:val="0"/>
          <w:sz w:val="24"/>
          <w:szCs w:val="24"/>
          <w:highlight w:val="none"/>
        </w:rPr>
        <w:t>须为在中华人民共和国境内注册、具有独立法人资格，具有有效的企业营业执照或事业单位法人证书。</w:t>
      </w:r>
    </w:p>
    <w:p w14:paraId="51974C53">
      <w:pPr>
        <w:pageBreakBefore w:val="0"/>
        <w:widowControl w:val="0"/>
        <w:kinsoku/>
        <w:wordWrap/>
        <w:overflowPunct/>
        <w:topLinePunct w:val="0"/>
        <w:autoSpaceDE w:val="0"/>
        <w:autoSpaceDN w:val="0"/>
        <w:bidi w:val="0"/>
        <w:adjustRightInd/>
        <w:snapToGrid/>
        <w:spacing w:line="540" w:lineRule="exact"/>
        <w:ind w:firstLine="456" w:firstLineChars="200"/>
        <w:jc w:val="left"/>
        <w:textAlignment w:val="auto"/>
        <w:rPr>
          <w:rFonts w:ascii="宋体" w:hAnsi="宋体" w:cs="黑体"/>
          <w:kern w:val="0"/>
          <w:sz w:val="24"/>
          <w:szCs w:val="24"/>
          <w:highlight w:val="none"/>
        </w:rPr>
      </w:pPr>
      <w:r>
        <w:rPr>
          <w:rFonts w:hint="eastAsia" w:ascii="宋体" w:hAnsi="宋体" w:cs="黑体"/>
          <w:kern w:val="0"/>
          <w:sz w:val="24"/>
          <w:szCs w:val="24"/>
          <w:highlight w:val="none"/>
          <w:lang w:val="en-US" w:eastAsia="zh-CN"/>
        </w:rPr>
        <w:t>（2）</w:t>
      </w:r>
      <w:r>
        <w:rPr>
          <w:rFonts w:hint="eastAsia" w:ascii="宋体" w:hAnsi="宋体" w:cs="黑体"/>
          <w:kern w:val="0"/>
          <w:sz w:val="24"/>
          <w:szCs w:val="24"/>
          <w:highlight w:val="none"/>
          <w:lang w:eastAsia="zh-CN"/>
        </w:rPr>
        <w:t>揭榜人</w:t>
      </w:r>
      <w:r>
        <w:rPr>
          <w:rFonts w:hint="eastAsia" w:ascii="宋体" w:hAnsi="宋体" w:cs="黑体"/>
          <w:kern w:val="0"/>
          <w:sz w:val="24"/>
          <w:szCs w:val="24"/>
          <w:highlight w:val="none"/>
        </w:rPr>
        <w:t>应了解行业最新动态，近5年（2019年</w:t>
      </w:r>
      <w:r>
        <w:rPr>
          <w:rFonts w:hint="eastAsia" w:ascii="宋体" w:hAnsi="宋体" w:cs="黑体"/>
          <w:kern w:val="0"/>
          <w:sz w:val="24"/>
          <w:szCs w:val="24"/>
          <w:highlight w:val="none"/>
          <w:lang w:val="en-US" w:eastAsia="zh-CN"/>
        </w:rPr>
        <w:t>10</w:t>
      </w:r>
      <w:r>
        <w:rPr>
          <w:rFonts w:hint="eastAsia" w:ascii="宋体" w:hAnsi="宋体" w:cs="黑体"/>
          <w:kern w:val="0"/>
          <w:sz w:val="24"/>
          <w:szCs w:val="24"/>
          <w:highlight w:val="none"/>
        </w:rPr>
        <w:t>月1日至发榜截止时间，以通过成果验收或鉴定时间或登记时间为准）至少承担过2项科研项目的研究。</w:t>
      </w:r>
    </w:p>
    <w:p w14:paraId="1C55D0E6">
      <w:pPr>
        <w:pageBreakBefore w:val="0"/>
        <w:widowControl w:val="0"/>
        <w:kinsoku/>
        <w:wordWrap/>
        <w:overflowPunct/>
        <w:topLinePunct w:val="0"/>
        <w:autoSpaceDE w:val="0"/>
        <w:autoSpaceDN w:val="0"/>
        <w:bidi w:val="0"/>
        <w:adjustRightInd/>
        <w:snapToGrid/>
        <w:spacing w:line="540" w:lineRule="exact"/>
        <w:ind w:firstLine="456" w:firstLineChars="200"/>
        <w:jc w:val="left"/>
        <w:textAlignment w:val="auto"/>
        <w:rPr>
          <w:rFonts w:ascii="宋体" w:hAnsi="宋体" w:cs="黑体"/>
          <w:kern w:val="0"/>
          <w:sz w:val="24"/>
          <w:szCs w:val="24"/>
          <w:highlight w:val="none"/>
        </w:rPr>
      </w:pPr>
      <w:r>
        <w:rPr>
          <w:rFonts w:hint="eastAsia" w:ascii="宋体" w:hAnsi="宋体" w:cs="黑体"/>
          <w:kern w:val="0"/>
          <w:sz w:val="24"/>
          <w:szCs w:val="24"/>
          <w:highlight w:val="none"/>
          <w:lang w:eastAsia="zh-CN"/>
        </w:rPr>
        <w:t>（</w:t>
      </w:r>
      <w:r>
        <w:rPr>
          <w:rFonts w:hint="eastAsia" w:ascii="宋体" w:hAnsi="宋体" w:cs="黑体"/>
          <w:kern w:val="0"/>
          <w:sz w:val="24"/>
          <w:szCs w:val="24"/>
          <w:highlight w:val="none"/>
          <w:lang w:val="en-US" w:eastAsia="zh-CN"/>
        </w:rPr>
        <w:t>3</w:t>
      </w:r>
      <w:r>
        <w:rPr>
          <w:rFonts w:hint="eastAsia" w:ascii="宋体" w:hAnsi="宋体" w:cs="黑体"/>
          <w:kern w:val="0"/>
          <w:sz w:val="24"/>
          <w:szCs w:val="24"/>
          <w:highlight w:val="none"/>
          <w:lang w:eastAsia="zh-CN"/>
        </w:rPr>
        <w:t>）揭榜人</w:t>
      </w:r>
      <w:r>
        <w:rPr>
          <w:rFonts w:hint="eastAsia" w:ascii="宋体" w:hAnsi="宋体" w:cs="黑体"/>
          <w:kern w:val="0"/>
          <w:sz w:val="24"/>
          <w:szCs w:val="24"/>
          <w:highlight w:val="none"/>
        </w:rPr>
        <w:t>及项目负责人具备良好的社会信用，近3年（2021年</w:t>
      </w:r>
      <w:r>
        <w:rPr>
          <w:rFonts w:hint="eastAsia" w:ascii="宋体" w:hAnsi="宋体" w:cs="黑体"/>
          <w:kern w:val="0"/>
          <w:sz w:val="24"/>
          <w:szCs w:val="24"/>
          <w:highlight w:val="none"/>
          <w:lang w:val="en-US" w:eastAsia="zh-CN"/>
        </w:rPr>
        <w:t>10</w:t>
      </w:r>
      <w:r>
        <w:rPr>
          <w:rFonts w:hint="eastAsia" w:ascii="宋体" w:hAnsi="宋体" w:cs="黑体"/>
          <w:kern w:val="0"/>
          <w:sz w:val="24"/>
          <w:szCs w:val="24"/>
          <w:highlight w:val="none"/>
        </w:rPr>
        <w:t>月1日至今）无不良信用记录或重大违法行为。保证所提供的揭榜</w:t>
      </w:r>
      <w:r>
        <w:rPr>
          <w:rFonts w:hint="eastAsia" w:ascii="宋体" w:hAnsi="宋体" w:cs="黑体"/>
          <w:kern w:val="0"/>
          <w:sz w:val="24"/>
          <w:szCs w:val="24"/>
          <w:highlight w:val="none"/>
          <w:lang w:eastAsia="zh-CN"/>
        </w:rPr>
        <w:t>申报文件</w:t>
      </w:r>
      <w:r>
        <w:rPr>
          <w:rFonts w:hint="eastAsia" w:ascii="宋体" w:hAnsi="宋体" w:cs="黑体"/>
          <w:kern w:val="0"/>
          <w:sz w:val="24"/>
          <w:szCs w:val="24"/>
          <w:highlight w:val="none"/>
        </w:rPr>
        <w:t>的真实性，严格遵循科研诚信等有关规定，并对信息虚假导致的后果承担责任。</w:t>
      </w:r>
    </w:p>
    <w:p w14:paraId="1762EEF8">
      <w:pPr>
        <w:pageBreakBefore w:val="0"/>
        <w:widowControl w:val="0"/>
        <w:kinsoku/>
        <w:wordWrap/>
        <w:overflowPunct/>
        <w:topLinePunct w:val="0"/>
        <w:autoSpaceDE w:val="0"/>
        <w:autoSpaceDN w:val="0"/>
        <w:bidi w:val="0"/>
        <w:adjustRightInd/>
        <w:snapToGrid/>
        <w:spacing w:line="540" w:lineRule="exact"/>
        <w:ind w:firstLine="456" w:firstLineChars="200"/>
        <w:jc w:val="left"/>
        <w:textAlignment w:val="auto"/>
        <w:rPr>
          <w:rFonts w:ascii="宋体" w:hAnsi="宋体" w:cs="黑体"/>
          <w:kern w:val="0"/>
          <w:sz w:val="24"/>
          <w:szCs w:val="24"/>
          <w:highlight w:val="none"/>
        </w:rPr>
      </w:pPr>
      <w:r>
        <w:rPr>
          <w:rFonts w:hint="eastAsia" w:ascii="宋体" w:hAnsi="宋体" w:cs="黑体"/>
          <w:kern w:val="0"/>
          <w:sz w:val="24"/>
          <w:szCs w:val="24"/>
          <w:highlight w:val="none"/>
          <w:lang w:eastAsia="zh-CN"/>
        </w:rPr>
        <w:t>（</w:t>
      </w:r>
      <w:r>
        <w:rPr>
          <w:rFonts w:hint="eastAsia" w:ascii="宋体" w:hAnsi="宋体" w:cs="黑体"/>
          <w:kern w:val="0"/>
          <w:sz w:val="24"/>
          <w:szCs w:val="24"/>
          <w:highlight w:val="none"/>
          <w:lang w:val="en-US" w:eastAsia="zh-CN"/>
        </w:rPr>
        <w:t>4</w:t>
      </w:r>
      <w:r>
        <w:rPr>
          <w:rFonts w:hint="eastAsia" w:ascii="宋体" w:hAnsi="宋体" w:cs="黑体"/>
          <w:kern w:val="0"/>
          <w:sz w:val="24"/>
          <w:szCs w:val="24"/>
          <w:highlight w:val="none"/>
          <w:lang w:eastAsia="zh-CN"/>
        </w:rPr>
        <w:t>）揭榜人</w:t>
      </w:r>
      <w:r>
        <w:rPr>
          <w:rFonts w:hint="eastAsia" w:ascii="宋体" w:hAnsi="宋体" w:cs="黑体"/>
          <w:kern w:val="0"/>
          <w:sz w:val="24"/>
          <w:szCs w:val="24"/>
          <w:highlight w:val="none"/>
        </w:rPr>
        <w:t>及项目负责人需承诺揭榜后能够在指定期限内完成相应任务；承诺揭榜攻关期间积极响应</w:t>
      </w:r>
      <w:r>
        <w:rPr>
          <w:rFonts w:hint="eastAsia" w:ascii="宋体" w:hAnsi="宋体" w:cs="黑体"/>
          <w:kern w:val="0"/>
          <w:sz w:val="24"/>
          <w:szCs w:val="24"/>
          <w:highlight w:val="none"/>
          <w:lang w:val="en-US" w:eastAsia="zh-CN"/>
        </w:rPr>
        <w:t>发榜人</w:t>
      </w:r>
      <w:r>
        <w:rPr>
          <w:rFonts w:hint="eastAsia" w:ascii="宋体" w:hAnsi="宋体" w:cs="黑体"/>
          <w:kern w:val="0"/>
          <w:sz w:val="24"/>
          <w:szCs w:val="24"/>
          <w:highlight w:val="none"/>
        </w:rPr>
        <w:t xml:space="preserve">，提出攻克关键核心技术的可行性方案，掌握自主知识产权；具有相对稳定的技术支撑队伍与相关经验，能协助需求方完成技术应用落地实施； </w:t>
      </w:r>
    </w:p>
    <w:p w14:paraId="3B9EC9F0">
      <w:pPr>
        <w:pageBreakBefore w:val="0"/>
        <w:widowControl w:val="0"/>
        <w:kinsoku/>
        <w:wordWrap/>
        <w:overflowPunct/>
        <w:topLinePunct w:val="0"/>
        <w:autoSpaceDE w:val="0"/>
        <w:autoSpaceDN w:val="0"/>
        <w:bidi w:val="0"/>
        <w:adjustRightInd/>
        <w:snapToGrid/>
        <w:spacing w:line="540" w:lineRule="exact"/>
        <w:ind w:firstLine="456" w:firstLineChars="200"/>
        <w:jc w:val="left"/>
        <w:textAlignment w:val="auto"/>
        <w:rPr>
          <w:rFonts w:ascii="宋体" w:hAnsi="宋体" w:cs="黑体"/>
          <w:kern w:val="0"/>
          <w:sz w:val="24"/>
          <w:szCs w:val="24"/>
          <w:highlight w:val="none"/>
        </w:rPr>
      </w:pPr>
      <w:r>
        <w:rPr>
          <w:rFonts w:hint="eastAsia" w:ascii="宋体" w:hAnsi="宋体" w:cs="黑体"/>
          <w:kern w:val="0"/>
          <w:sz w:val="24"/>
          <w:szCs w:val="24"/>
          <w:highlight w:val="none"/>
          <w:lang w:eastAsia="zh-CN"/>
        </w:rPr>
        <w:t>（</w:t>
      </w:r>
      <w:r>
        <w:rPr>
          <w:rFonts w:hint="eastAsia" w:ascii="宋体" w:hAnsi="宋体" w:cs="黑体"/>
          <w:kern w:val="0"/>
          <w:sz w:val="24"/>
          <w:szCs w:val="24"/>
          <w:highlight w:val="none"/>
          <w:lang w:val="en-US" w:eastAsia="zh-CN"/>
        </w:rPr>
        <w:t>5</w:t>
      </w:r>
      <w:r>
        <w:rPr>
          <w:rFonts w:hint="eastAsia" w:ascii="宋体" w:hAnsi="宋体" w:cs="黑体"/>
          <w:kern w:val="0"/>
          <w:sz w:val="24"/>
          <w:szCs w:val="24"/>
          <w:highlight w:val="none"/>
          <w:lang w:eastAsia="zh-CN"/>
        </w:rPr>
        <w:t>）揭榜人</w:t>
      </w:r>
      <w:r>
        <w:rPr>
          <w:rFonts w:hint="eastAsia" w:ascii="宋体" w:hAnsi="宋体" w:cs="黑体"/>
          <w:kern w:val="0"/>
          <w:sz w:val="24"/>
          <w:szCs w:val="24"/>
          <w:highlight w:val="none"/>
        </w:rPr>
        <w:t>负责人应为项目承担单位在职人员，揭榜攻关期间原则上不得更换和调离。</w:t>
      </w:r>
    </w:p>
    <w:p w14:paraId="1A62FC06">
      <w:pPr>
        <w:pageBreakBefore w:val="0"/>
        <w:widowControl w:val="0"/>
        <w:kinsoku/>
        <w:wordWrap/>
        <w:overflowPunct/>
        <w:topLinePunct w:val="0"/>
        <w:autoSpaceDE w:val="0"/>
        <w:autoSpaceDN w:val="0"/>
        <w:bidi w:val="0"/>
        <w:adjustRightInd/>
        <w:snapToGrid/>
        <w:spacing w:line="540" w:lineRule="exact"/>
        <w:ind w:firstLine="456" w:firstLineChars="200"/>
        <w:jc w:val="left"/>
        <w:textAlignment w:val="auto"/>
        <w:rPr>
          <w:rFonts w:ascii="宋体" w:hAnsi="宋体" w:cs="黑体"/>
          <w:kern w:val="0"/>
          <w:sz w:val="24"/>
          <w:szCs w:val="24"/>
          <w:highlight w:val="none"/>
        </w:rPr>
      </w:pPr>
      <w:r>
        <w:rPr>
          <w:rFonts w:hint="eastAsia" w:ascii="宋体" w:hAnsi="宋体" w:cs="黑体"/>
          <w:kern w:val="0"/>
          <w:sz w:val="24"/>
          <w:szCs w:val="24"/>
          <w:highlight w:val="none"/>
          <w:lang w:eastAsia="zh-CN"/>
        </w:rPr>
        <w:t>（</w:t>
      </w:r>
      <w:r>
        <w:rPr>
          <w:rFonts w:hint="eastAsia" w:ascii="宋体" w:hAnsi="宋体" w:cs="黑体"/>
          <w:kern w:val="0"/>
          <w:sz w:val="24"/>
          <w:szCs w:val="24"/>
          <w:highlight w:val="none"/>
          <w:lang w:val="en-US" w:eastAsia="zh-CN"/>
        </w:rPr>
        <w:t>6</w:t>
      </w:r>
      <w:r>
        <w:rPr>
          <w:rFonts w:hint="eastAsia" w:ascii="宋体" w:hAnsi="宋体" w:cs="黑体"/>
          <w:kern w:val="0"/>
          <w:sz w:val="24"/>
          <w:szCs w:val="24"/>
          <w:highlight w:val="none"/>
          <w:lang w:eastAsia="zh-CN"/>
        </w:rPr>
        <w:t>）</w:t>
      </w:r>
      <w:r>
        <w:rPr>
          <w:rFonts w:hint="eastAsia" w:ascii="宋体" w:hAnsi="宋体" w:cs="黑体"/>
          <w:kern w:val="0"/>
          <w:sz w:val="24"/>
          <w:szCs w:val="24"/>
          <w:highlight w:val="none"/>
        </w:rPr>
        <w:t>鼓励企业、科技服务机构、高校、科研院所及新型研发机构等单独申报。</w:t>
      </w:r>
    </w:p>
    <w:p w14:paraId="763454CC">
      <w:pPr>
        <w:pageBreakBefore w:val="0"/>
        <w:widowControl w:val="0"/>
        <w:kinsoku/>
        <w:wordWrap/>
        <w:overflowPunct/>
        <w:topLinePunct w:val="0"/>
        <w:autoSpaceDE w:val="0"/>
        <w:autoSpaceDN w:val="0"/>
        <w:bidi w:val="0"/>
        <w:adjustRightInd/>
        <w:snapToGrid/>
        <w:spacing w:line="540" w:lineRule="exact"/>
        <w:ind w:firstLine="456" w:firstLineChars="200"/>
        <w:jc w:val="left"/>
        <w:textAlignment w:val="auto"/>
        <w:rPr>
          <w:rFonts w:ascii="宋体" w:hAnsi="宋体" w:cs="仿宋_GB2312"/>
          <w:bCs/>
          <w:kern w:val="0"/>
          <w:sz w:val="24"/>
          <w:szCs w:val="24"/>
          <w:highlight w:val="none"/>
        </w:rPr>
      </w:pPr>
      <w:r>
        <w:rPr>
          <w:rFonts w:hint="eastAsia" w:ascii="宋体" w:hAnsi="宋体" w:cs="黑体"/>
          <w:kern w:val="0"/>
          <w:sz w:val="24"/>
          <w:szCs w:val="24"/>
          <w:highlight w:val="none"/>
          <w:lang w:eastAsia="zh-CN"/>
        </w:rPr>
        <w:t>（</w:t>
      </w:r>
      <w:r>
        <w:rPr>
          <w:rFonts w:hint="eastAsia" w:ascii="宋体" w:hAnsi="宋体" w:cs="黑体"/>
          <w:kern w:val="0"/>
          <w:sz w:val="24"/>
          <w:szCs w:val="24"/>
          <w:highlight w:val="none"/>
          <w:lang w:val="en-US" w:eastAsia="zh-CN"/>
        </w:rPr>
        <w:t>7</w:t>
      </w:r>
      <w:r>
        <w:rPr>
          <w:rFonts w:hint="eastAsia" w:ascii="宋体" w:hAnsi="宋体" w:cs="黑体"/>
          <w:kern w:val="0"/>
          <w:sz w:val="24"/>
          <w:szCs w:val="24"/>
          <w:highlight w:val="none"/>
          <w:lang w:eastAsia="zh-CN"/>
        </w:rPr>
        <w:t>）</w:t>
      </w:r>
      <w:r>
        <w:rPr>
          <w:rFonts w:hint="eastAsia" w:ascii="宋体" w:hAnsi="宋体" w:cs="黑体"/>
          <w:kern w:val="0"/>
          <w:sz w:val="24"/>
          <w:szCs w:val="24"/>
          <w:highlight w:val="none"/>
        </w:rPr>
        <w:t>本次“揭榜挂帅”</w:t>
      </w:r>
      <w:r>
        <w:rPr>
          <w:rFonts w:hint="eastAsia" w:ascii="宋体" w:hAnsi="宋体" w:cs="黑体"/>
          <w:kern w:val="0"/>
          <w:sz w:val="24"/>
          <w:szCs w:val="24"/>
          <w:highlight w:val="none"/>
          <w:u w:val="single"/>
        </w:rPr>
        <w:t xml:space="preserve"> 不接受 </w:t>
      </w:r>
      <w:r>
        <w:rPr>
          <w:rFonts w:hint="eastAsia" w:ascii="宋体" w:hAnsi="宋体" w:cs="黑体"/>
          <w:kern w:val="0"/>
          <w:sz w:val="24"/>
          <w:szCs w:val="24"/>
          <w:highlight w:val="none"/>
        </w:rPr>
        <w:t>联合体揭榜。</w:t>
      </w:r>
    </w:p>
    <w:p w14:paraId="0F2B59E5">
      <w:pPr>
        <w:pStyle w:val="7"/>
        <w:spacing w:after="0" w:line="360" w:lineRule="auto"/>
        <w:ind w:firstLine="396" w:firstLineChars="200"/>
        <w:rPr>
          <w:highlight w:val="none"/>
        </w:rPr>
      </w:pPr>
    </w:p>
    <w:p w14:paraId="49510DA8">
      <w:pPr>
        <w:spacing w:line="400" w:lineRule="exact"/>
        <w:rPr>
          <w:rFonts w:ascii="宋体" w:hAnsi="宋体"/>
          <w:highlight w:val="none"/>
        </w:rPr>
      </w:pPr>
    </w:p>
    <w:p w14:paraId="75E6947E">
      <w:pPr>
        <w:spacing w:line="400" w:lineRule="exact"/>
        <w:rPr>
          <w:rFonts w:ascii="宋体" w:hAnsi="宋体"/>
          <w:highlight w:val="none"/>
        </w:rPr>
      </w:pPr>
      <w:r>
        <w:rPr>
          <w:rFonts w:ascii="宋体" w:hAnsi="宋体"/>
          <w:highlight w:val="none"/>
        </w:rPr>
        <w:br w:type="page"/>
      </w:r>
    </w:p>
    <w:p w14:paraId="3DA4BE4C">
      <w:pPr>
        <w:pStyle w:val="2"/>
        <w:spacing w:line="240" w:lineRule="auto"/>
        <w:jc w:val="center"/>
        <w:rPr>
          <w:rFonts w:ascii="宋体" w:hAnsi="宋体"/>
          <w:highlight w:val="none"/>
        </w:rPr>
      </w:pPr>
      <w:bookmarkStart w:id="13" w:name="_Toc13943"/>
      <w:bookmarkStart w:id="14" w:name="_Toc24590"/>
      <w:bookmarkStart w:id="15" w:name="_Toc23082"/>
      <w:r>
        <w:rPr>
          <w:rFonts w:ascii="宋体" w:hAnsi="宋体"/>
          <w:highlight w:val="none"/>
        </w:rPr>
        <w:t>第</w:t>
      </w:r>
      <w:r>
        <w:rPr>
          <w:rFonts w:hint="eastAsia" w:ascii="宋体" w:hAnsi="宋体"/>
          <w:highlight w:val="none"/>
        </w:rPr>
        <w:t>二</w:t>
      </w:r>
      <w:r>
        <w:rPr>
          <w:rFonts w:ascii="宋体" w:hAnsi="宋体"/>
          <w:highlight w:val="none"/>
        </w:rPr>
        <w:t>章</w:t>
      </w:r>
      <w:r>
        <w:rPr>
          <w:rFonts w:hint="eastAsia" w:ascii="宋体" w:hAnsi="宋体"/>
          <w:highlight w:val="none"/>
        </w:rPr>
        <w:t xml:space="preserve"> 揭榜人须知</w:t>
      </w:r>
      <w:bookmarkEnd w:id="13"/>
      <w:bookmarkEnd w:id="14"/>
    </w:p>
    <w:tbl>
      <w:tblPr>
        <w:tblStyle w:val="15"/>
        <w:tblW w:w="9872" w:type="dxa"/>
        <w:jc w:val="center"/>
        <w:tblLayout w:type="fixed"/>
        <w:tblCellMar>
          <w:top w:w="0" w:type="dxa"/>
          <w:left w:w="108" w:type="dxa"/>
          <w:bottom w:w="0" w:type="dxa"/>
          <w:right w:w="108" w:type="dxa"/>
        </w:tblCellMar>
      </w:tblPr>
      <w:tblGrid>
        <w:gridCol w:w="1086"/>
        <w:gridCol w:w="3078"/>
        <w:gridCol w:w="5708"/>
      </w:tblGrid>
      <w:tr w14:paraId="57025541">
        <w:tblPrEx>
          <w:tblCellMar>
            <w:top w:w="0" w:type="dxa"/>
            <w:left w:w="108" w:type="dxa"/>
            <w:bottom w:w="0" w:type="dxa"/>
            <w:right w:w="108" w:type="dxa"/>
          </w:tblCellMar>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13C2C277">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条款号</w:t>
            </w:r>
          </w:p>
        </w:tc>
        <w:tc>
          <w:tcPr>
            <w:tcW w:w="3078" w:type="dxa"/>
            <w:tcBorders>
              <w:top w:val="single" w:color="auto" w:sz="4" w:space="0"/>
              <w:left w:val="single" w:color="auto" w:sz="4" w:space="0"/>
              <w:bottom w:val="single" w:color="auto" w:sz="4" w:space="0"/>
              <w:right w:val="single" w:color="auto" w:sz="4" w:space="0"/>
            </w:tcBorders>
            <w:vAlign w:val="center"/>
          </w:tcPr>
          <w:p w14:paraId="62FCE594">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条款名称</w:t>
            </w:r>
          </w:p>
        </w:tc>
        <w:tc>
          <w:tcPr>
            <w:tcW w:w="5708" w:type="dxa"/>
            <w:tcBorders>
              <w:top w:val="single" w:color="auto" w:sz="4" w:space="0"/>
              <w:left w:val="single" w:color="auto" w:sz="4" w:space="0"/>
              <w:bottom w:val="single" w:color="auto" w:sz="4" w:space="0"/>
              <w:right w:val="single" w:color="auto" w:sz="4" w:space="0"/>
            </w:tcBorders>
            <w:vAlign w:val="center"/>
          </w:tcPr>
          <w:p w14:paraId="6864BCE1">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编列内容</w:t>
            </w:r>
          </w:p>
        </w:tc>
      </w:tr>
      <w:tr w14:paraId="26B7C97B">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68FBFEE2">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w:t>
            </w:r>
          </w:p>
        </w:tc>
        <w:tc>
          <w:tcPr>
            <w:tcW w:w="3078" w:type="dxa"/>
            <w:tcBorders>
              <w:top w:val="single" w:color="auto" w:sz="4" w:space="0"/>
              <w:left w:val="single" w:color="auto" w:sz="4" w:space="0"/>
              <w:bottom w:val="single" w:color="auto" w:sz="4" w:space="0"/>
              <w:right w:val="single" w:color="auto" w:sz="4" w:space="0"/>
            </w:tcBorders>
            <w:vAlign w:val="center"/>
          </w:tcPr>
          <w:p w14:paraId="0A425F32">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用户单位</w:t>
            </w:r>
          </w:p>
        </w:tc>
        <w:tc>
          <w:tcPr>
            <w:tcW w:w="5708" w:type="dxa"/>
            <w:tcBorders>
              <w:top w:val="single" w:color="auto" w:sz="4" w:space="0"/>
              <w:left w:val="single" w:color="auto" w:sz="4" w:space="0"/>
              <w:bottom w:val="single" w:color="auto" w:sz="4" w:space="0"/>
              <w:right w:val="single" w:color="auto" w:sz="4" w:space="0"/>
            </w:tcBorders>
            <w:vAlign w:val="center"/>
          </w:tcPr>
          <w:p w14:paraId="49A7E7FB">
            <w:pPr>
              <w:spacing w:line="400" w:lineRule="exact"/>
              <w:rPr>
                <w:rFonts w:ascii="宋体" w:hAnsi="宋体"/>
                <w:szCs w:val="21"/>
                <w:highlight w:val="none"/>
              </w:rPr>
            </w:pPr>
            <w:r>
              <w:rPr>
                <w:rFonts w:hint="eastAsia" w:ascii="宋体" w:hAnsi="宋体"/>
                <w:szCs w:val="21"/>
                <w:highlight w:val="none"/>
              </w:rPr>
              <w:t>用户单位：</w:t>
            </w:r>
            <w:r>
              <w:rPr>
                <w:rFonts w:hint="eastAsia" w:asciiTheme="minorEastAsia" w:hAnsiTheme="minorEastAsia" w:eastAsiaTheme="minorEastAsia"/>
                <w:szCs w:val="21"/>
                <w:highlight w:val="none"/>
                <w:u w:val="single"/>
              </w:rPr>
              <w:t>河北高速公路集团有限公司张涿分公司</w:t>
            </w:r>
            <w:r>
              <w:rPr>
                <w:rFonts w:hint="eastAsia" w:ascii="宋体" w:hAnsi="宋体"/>
                <w:szCs w:val="21"/>
                <w:highlight w:val="none"/>
              </w:rPr>
              <w:t xml:space="preserve">          </w:t>
            </w:r>
          </w:p>
          <w:p w14:paraId="655EAB4B">
            <w:pPr>
              <w:spacing w:line="400" w:lineRule="exact"/>
              <w:rPr>
                <w:rFonts w:ascii="宋体" w:hAnsi="宋体"/>
                <w:szCs w:val="21"/>
                <w:highlight w:val="none"/>
              </w:rPr>
            </w:pPr>
            <w:r>
              <w:rPr>
                <w:rFonts w:hint="eastAsia" w:ascii="宋体" w:hAnsi="宋体"/>
                <w:szCs w:val="21"/>
                <w:highlight w:val="none"/>
              </w:rPr>
              <w:t>地    址：</w:t>
            </w:r>
            <w:r>
              <w:rPr>
                <w:rFonts w:hint="eastAsia" w:asciiTheme="minorEastAsia" w:hAnsiTheme="minorEastAsia" w:eastAsiaTheme="minorEastAsia"/>
                <w:szCs w:val="21"/>
                <w:highlight w:val="none"/>
                <w:u w:val="single"/>
              </w:rPr>
              <w:t>河北省保定市涿州市开发区鹏程北街208号</w:t>
            </w:r>
          </w:p>
          <w:p w14:paraId="141A8DBC">
            <w:pPr>
              <w:spacing w:line="400" w:lineRule="exact"/>
              <w:rPr>
                <w:rFonts w:ascii="宋体" w:hAnsi="宋体"/>
                <w:szCs w:val="21"/>
                <w:highlight w:val="none"/>
              </w:rPr>
            </w:pPr>
            <w:r>
              <w:rPr>
                <w:rFonts w:hint="eastAsia" w:ascii="宋体" w:hAnsi="宋体"/>
                <w:szCs w:val="21"/>
                <w:highlight w:val="none"/>
              </w:rPr>
              <w:t>联 系 人：翟  猛</w:t>
            </w:r>
            <w:r>
              <w:rPr>
                <w:rFonts w:hint="eastAsia" w:ascii="宋体" w:hAnsi="宋体" w:cs="宋体"/>
                <w:kern w:val="0"/>
                <w:szCs w:val="21"/>
                <w:highlight w:val="none"/>
              </w:rPr>
              <w:t xml:space="preserve">   </w:t>
            </w:r>
          </w:p>
          <w:p w14:paraId="37705C58">
            <w:pPr>
              <w:spacing w:line="400" w:lineRule="exact"/>
              <w:rPr>
                <w:rFonts w:hint="eastAsia" w:ascii="宋体" w:hAnsi="宋体" w:eastAsia="宋体"/>
                <w:szCs w:val="21"/>
                <w:highlight w:val="none"/>
                <w:lang w:val="en-US" w:eastAsia="zh-CN"/>
              </w:rPr>
            </w:pPr>
            <w:r>
              <w:rPr>
                <w:rFonts w:hint="eastAsia" w:ascii="宋体" w:hAnsi="宋体"/>
                <w:szCs w:val="21"/>
                <w:highlight w:val="none"/>
              </w:rPr>
              <w:t>电    话：</w:t>
            </w:r>
            <w:r>
              <w:rPr>
                <w:rFonts w:hint="eastAsia" w:ascii="宋体" w:hAnsi="宋体" w:cs="宋体"/>
                <w:kern w:val="0"/>
                <w:szCs w:val="21"/>
                <w:highlight w:val="none"/>
              </w:rPr>
              <w:t xml:space="preserve"> 15030165671</w:t>
            </w:r>
          </w:p>
        </w:tc>
      </w:tr>
      <w:tr w14:paraId="2AA5A94D">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3233AFD3">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2</w:t>
            </w:r>
          </w:p>
        </w:tc>
        <w:tc>
          <w:tcPr>
            <w:tcW w:w="3078" w:type="dxa"/>
            <w:tcBorders>
              <w:top w:val="single" w:color="auto" w:sz="4" w:space="0"/>
              <w:left w:val="single" w:color="auto" w:sz="4" w:space="0"/>
              <w:bottom w:val="single" w:color="auto" w:sz="4" w:space="0"/>
              <w:right w:val="single" w:color="auto" w:sz="4" w:space="0"/>
            </w:tcBorders>
            <w:vAlign w:val="center"/>
          </w:tcPr>
          <w:p w14:paraId="057A1446">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代理机构</w:t>
            </w:r>
          </w:p>
        </w:tc>
        <w:tc>
          <w:tcPr>
            <w:tcW w:w="5708" w:type="dxa"/>
            <w:tcBorders>
              <w:top w:val="single" w:color="auto" w:sz="4" w:space="0"/>
              <w:left w:val="single" w:color="auto" w:sz="4" w:space="0"/>
              <w:bottom w:val="single" w:color="auto" w:sz="4" w:space="0"/>
              <w:right w:val="single" w:color="auto" w:sz="4" w:space="0"/>
            </w:tcBorders>
            <w:vAlign w:val="center"/>
          </w:tcPr>
          <w:p w14:paraId="6F7986F2">
            <w:pPr>
              <w:spacing w:line="400" w:lineRule="exact"/>
              <w:rPr>
                <w:rFonts w:ascii="宋体" w:hAnsi="宋体" w:cs="宋体"/>
                <w:highlight w:val="none"/>
              </w:rPr>
            </w:pPr>
            <w:r>
              <w:rPr>
                <w:rFonts w:hint="eastAsia" w:ascii="宋体" w:hAnsi="宋体" w:cs="宋体"/>
                <w:highlight w:val="none"/>
              </w:rPr>
              <w:t>代理机构：河北高速集团工程咨询有限公司</w:t>
            </w:r>
          </w:p>
          <w:p w14:paraId="69008F54">
            <w:pPr>
              <w:spacing w:line="400" w:lineRule="exact"/>
              <w:rPr>
                <w:rFonts w:ascii="宋体" w:hAnsi="宋体" w:cs="宋体"/>
                <w:highlight w:val="none"/>
              </w:rPr>
            </w:pPr>
            <w:r>
              <w:rPr>
                <w:rFonts w:hint="eastAsia" w:ascii="宋体" w:hAnsi="宋体" w:cs="宋体"/>
                <w:highlight w:val="none"/>
              </w:rPr>
              <w:t xml:space="preserve">地    址：石家庄高新区黄河大道136号石家庄科技中心2号楼22层  </w:t>
            </w:r>
            <w:r>
              <w:rPr>
                <w:rFonts w:hint="eastAsia" w:ascii="宋体" w:hAnsi="宋体" w:cs="宋体"/>
                <w:highlight w:val="none"/>
              </w:rPr>
              <w:tab/>
            </w:r>
            <w:r>
              <w:rPr>
                <w:rFonts w:hint="eastAsia" w:ascii="宋体" w:hAnsi="宋体" w:cs="宋体"/>
                <w:highlight w:val="none"/>
              </w:rPr>
              <w:t xml:space="preserve">    </w:t>
            </w:r>
          </w:p>
          <w:p w14:paraId="4B4B20C0">
            <w:pPr>
              <w:spacing w:line="400" w:lineRule="exact"/>
              <w:rPr>
                <w:rFonts w:ascii="宋体" w:hAnsi="宋体" w:cs="宋体"/>
                <w:highlight w:val="none"/>
              </w:rPr>
            </w:pPr>
            <w:r>
              <w:rPr>
                <w:rFonts w:hint="eastAsia" w:ascii="宋体" w:hAnsi="宋体" w:cs="宋体"/>
                <w:highlight w:val="none"/>
              </w:rPr>
              <w:t xml:space="preserve">邮    编：050000                            </w:t>
            </w:r>
          </w:p>
          <w:p w14:paraId="2F600AAA">
            <w:pPr>
              <w:spacing w:line="400" w:lineRule="exact"/>
              <w:rPr>
                <w:rFonts w:ascii="宋体" w:hAnsi="宋体" w:cs="宋体"/>
                <w:highlight w:val="none"/>
              </w:rPr>
            </w:pPr>
            <w:r>
              <w:rPr>
                <w:rFonts w:hint="eastAsia" w:ascii="宋体" w:hAnsi="宋体" w:cs="宋体"/>
                <w:highlight w:val="none"/>
              </w:rPr>
              <w:t xml:space="preserve">联 系 人：张德祥、张光磊、张宁       </w:t>
            </w:r>
          </w:p>
          <w:p w14:paraId="4501CF6D">
            <w:pPr>
              <w:spacing w:line="400" w:lineRule="exact"/>
              <w:rPr>
                <w:rFonts w:ascii="宋体" w:hAnsi="宋体" w:cs="宋体"/>
                <w:highlight w:val="none"/>
              </w:rPr>
            </w:pPr>
            <w:r>
              <w:rPr>
                <w:rFonts w:hint="eastAsia" w:ascii="宋体" w:hAnsi="宋体" w:cs="宋体"/>
                <w:highlight w:val="none"/>
              </w:rPr>
              <w:t>电    话：18932539796 13229867006</w:t>
            </w:r>
          </w:p>
        </w:tc>
      </w:tr>
      <w:tr w14:paraId="55E236F7">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3E9DFEF">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3</w:t>
            </w:r>
          </w:p>
        </w:tc>
        <w:tc>
          <w:tcPr>
            <w:tcW w:w="3078" w:type="dxa"/>
            <w:tcBorders>
              <w:top w:val="single" w:color="auto" w:sz="4" w:space="0"/>
              <w:left w:val="single" w:color="auto" w:sz="4" w:space="0"/>
              <w:bottom w:val="single" w:color="auto" w:sz="4" w:space="0"/>
              <w:right w:val="single" w:color="auto" w:sz="4" w:space="0"/>
            </w:tcBorders>
            <w:vAlign w:val="center"/>
          </w:tcPr>
          <w:p w14:paraId="092CDC54">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“揭榜挂帅”项目名称</w:t>
            </w:r>
          </w:p>
        </w:tc>
        <w:tc>
          <w:tcPr>
            <w:tcW w:w="5708" w:type="dxa"/>
            <w:tcBorders>
              <w:top w:val="single" w:color="auto" w:sz="4" w:space="0"/>
              <w:left w:val="single" w:color="auto" w:sz="4" w:space="0"/>
              <w:bottom w:val="single" w:color="auto" w:sz="4" w:space="0"/>
              <w:right w:val="single" w:color="auto" w:sz="4" w:space="0"/>
            </w:tcBorders>
            <w:vAlign w:val="center"/>
          </w:tcPr>
          <w:p w14:paraId="674C6E4E">
            <w:pPr>
              <w:spacing w:line="400" w:lineRule="exact"/>
              <w:jc w:val="left"/>
              <w:rPr>
                <w:rFonts w:cs="黑体" w:asciiTheme="minorEastAsia" w:hAnsiTheme="minorEastAsia" w:eastAsiaTheme="minorEastAsia"/>
                <w:bCs/>
                <w:szCs w:val="21"/>
                <w:highlight w:val="none"/>
              </w:rPr>
            </w:pPr>
            <w:r>
              <w:rPr>
                <w:rFonts w:hint="eastAsia"/>
                <w:highlight w:val="none"/>
              </w:rPr>
              <w:t>河北高速公路集团有限公司张涿分公司“山区高速公路线域内水毁地质灾害破坏模式及快速修复技术研究”科技创新项目“揭榜挂帅”</w:t>
            </w:r>
          </w:p>
        </w:tc>
      </w:tr>
      <w:tr w14:paraId="5C0F4291">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C63A8B8">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4</w:t>
            </w:r>
          </w:p>
        </w:tc>
        <w:tc>
          <w:tcPr>
            <w:tcW w:w="3078" w:type="dxa"/>
            <w:tcBorders>
              <w:top w:val="single" w:color="auto" w:sz="4" w:space="0"/>
              <w:left w:val="single" w:color="auto" w:sz="4" w:space="0"/>
              <w:bottom w:val="single" w:color="auto" w:sz="4" w:space="0"/>
              <w:right w:val="single" w:color="auto" w:sz="4" w:space="0"/>
            </w:tcBorders>
            <w:vAlign w:val="center"/>
          </w:tcPr>
          <w:p w14:paraId="15DA1BBD">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项目地点</w:t>
            </w:r>
          </w:p>
        </w:tc>
        <w:tc>
          <w:tcPr>
            <w:tcW w:w="5708" w:type="dxa"/>
            <w:tcBorders>
              <w:top w:val="single" w:color="auto" w:sz="4" w:space="0"/>
              <w:left w:val="single" w:color="auto" w:sz="4" w:space="0"/>
              <w:bottom w:val="single" w:color="auto" w:sz="4" w:space="0"/>
              <w:right w:val="single" w:color="auto" w:sz="4" w:space="0"/>
            </w:tcBorders>
            <w:vAlign w:val="center"/>
          </w:tcPr>
          <w:p w14:paraId="2D9322B7">
            <w:pPr>
              <w:spacing w:line="400" w:lineRule="exact"/>
              <w:jc w:val="left"/>
              <w:rPr>
                <w:rFonts w:cs="黑体" w:asciiTheme="minorEastAsia" w:hAnsiTheme="minorEastAsia" w:eastAsiaTheme="minorEastAsia"/>
                <w:bCs/>
                <w:szCs w:val="21"/>
                <w:highlight w:val="none"/>
              </w:rPr>
            </w:pPr>
            <w:r>
              <w:rPr>
                <w:rFonts w:hint="eastAsia" w:ascii="黑体" w:hAnsi="黑体" w:eastAsia="黑体" w:cs="黑体"/>
                <w:b/>
                <w:bCs/>
                <w:szCs w:val="21"/>
                <w:highlight w:val="none"/>
              </w:rPr>
              <w:t>详见“揭榜挂帅”榜单</w:t>
            </w:r>
          </w:p>
        </w:tc>
      </w:tr>
      <w:tr w14:paraId="3BE0825E">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4E879A3">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5</w:t>
            </w:r>
          </w:p>
        </w:tc>
        <w:tc>
          <w:tcPr>
            <w:tcW w:w="3078" w:type="dxa"/>
            <w:tcBorders>
              <w:top w:val="single" w:color="auto" w:sz="4" w:space="0"/>
              <w:left w:val="single" w:color="auto" w:sz="4" w:space="0"/>
              <w:bottom w:val="single" w:color="auto" w:sz="4" w:space="0"/>
              <w:right w:val="single" w:color="auto" w:sz="4" w:space="0"/>
            </w:tcBorders>
            <w:vAlign w:val="center"/>
          </w:tcPr>
          <w:p w14:paraId="58BC5FE9">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项目概况</w:t>
            </w:r>
          </w:p>
        </w:tc>
        <w:tc>
          <w:tcPr>
            <w:tcW w:w="5708" w:type="dxa"/>
            <w:tcBorders>
              <w:top w:val="single" w:color="auto" w:sz="4" w:space="0"/>
              <w:left w:val="single" w:color="auto" w:sz="4" w:space="0"/>
              <w:bottom w:val="single" w:color="auto" w:sz="4" w:space="0"/>
              <w:right w:val="single" w:color="auto" w:sz="4" w:space="0"/>
            </w:tcBorders>
            <w:vAlign w:val="center"/>
          </w:tcPr>
          <w:p w14:paraId="43819208">
            <w:pPr>
              <w:spacing w:line="400" w:lineRule="exact"/>
              <w:jc w:val="left"/>
              <w:rPr>
                <w:rFonts w:cs="宋体" w:asciiTheme="minorEastAsia" w:hAnsiTheme="minorEastAsia" w:eastAsiaTheme="minorEastAsia"/>
                <w:szCs w:val="21"/>
                <w:highlight w:val="none"/>
              </w:rPr>
            </w:pPr>
            <w:r>
              <w:rPr>
                <w:rFonts w:hint="eastAsia" w:ascii="黑体" w:hAnsi="黑体" w:eastAsia="黑体" w:cs="黑体"/>
                <w:b/>
                <w:bCs/>
                <w:szCs w:val="21"/>
                <w:highlight w:val="none"/>
              </w:rPr>
              <w:t>详见“揭榜挂帅”榜单</w:t>
            </w:r>
          </w:p>
        </w:tc>
      </w:tr>
      <w:tr w14:paraId="087F017A">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F7F1E21">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6</w:t>
            </w:r>
          </w:p>
        </w:tc>
        <w:tc>
          <w:tcPr>
            <w:tcW w:w="3078" w:type="dxa"/>
            <w:tcBorders>
              <w:top w:val="single" w:color="auto" w:sz="4" w:space="0"/>
              <w:left w:val="single" w:color="auto" w:sz="4" w:space="0"/>
              <w:bottom w:val="single" w:color="auto" w:sz="4" w:space="0"/>
              <w:right w:val="single" w:color="auto" w:sz="4" w:space="0"/>
            </w:tcBorders>
            <w:vAlign w:val="center"/>
          </w:tcPr>
          <w:p w14:paraId="27C715D0">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资金来源</w:t>
            </w:r>
          </w:p>
        </w:tc>
        <w:tc>
          <w:tcPr>
            <w:tcW w:w="5708" w:type="dxa"/>
            <w:tcBorders>
              <w:top w:val="single" w:color="auto" w:sz="4" w:space="0"/>
              <w:left w:val="single" w:color="auto" w:sz="4" w:space="0"/>
              <w:bottom w:val="single" w:color="auto" w:sz="4" w:space="0"/>
              <w:right w:val="single" w:color="auto" w:sz="4" w:space="0"/>
            </w:tcBorders>
            <w:vAlign w:val="center"/>
          </w:tcPr>
          <w:p w14:paraId="161866D3">
            <w:pPr>
              <w:spacing w:line="400" w:lineRule="exact"/>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自筹</w:t>
            </w:r>
          </w:p>
        </w:tc>
      </w:tr>
      <w:tr w14:paraId="3A498108">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573EA12">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7</w:t>
            </w:r>
          </w:p>
        </w:tc>
        <w:tc>
          <w:tcPr>
            <w:tcW w:w="3078" w:type="dxa"/>
            <w:tcBorders>
              <w:top w:val="single" w:color="auto" w:sz="4" w:space="0"/>
              <w:left w:val="single" w:color="auto" w:sz="4" w:space="0"/>
              <w:bottom w:val="single" w:color="auto" w:sz="4" w:space="0"/>
              <w:right w:val="single" w:color="auto" w:sz="4" w:space="0"/>
            </w:tcBorders>
            <w:vAlign w:val="center"/>
          </w:tcPr>
          <w:p w14:paraId="21C599B5">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资金落实情况</w:t>
            </w:r>
          </w:p>
        </w:tc>
        <w:tc>
          <w:tcPr>
            <w:tcW w:w="5708" w:type="dxa"/>
            <w:tcBorders>
              <w:top w:val="single" w:color="auto" w:sz="4" w:space="0"/>
              <w:left w:val="single" w:color="auto" w:sz="4" w:space="0"/>
              <w:bottom w:val="single" w:color="auto" w:sz="4" w:space="0"/>
              <w:right w:val="single" w:color="auto" w:sz="4" w:space="0"/>
            </w:tcBorders>
            <w:vAlign w:val="center"/>
          </w:tcPr>
          <w:p w14:paraId="282F4F5A">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已落实</w:t>
            </w:r>
          </w:p>
        </w:tc>
      </w:tr>
      <w:tr w14:paraId="4EA176B6">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2A8F65D1">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8</w:t>
            </w:r>
          </w:p>
        </w:tc>
        <w:tc>
          <w:tcPr>
            <w:tcW w:w="3078" w:type="dxa"/>
            <w:tcBorders>
              <w:top w:val="single" w:color="auto" w:sz="4" w:space="0"/>
              <w:left w:val="single" w:color="auto" w:sz="4" w:space="0"/>
              <w:bottom w:val="single" w:color="auto" w:sz="4" w:space="0"/>
              <w:right w:val="single" w:color="auto" w:sz="4" w:space="0"/>
            </w:tcBorders>
            <w:vAlign w:val="center"/>
          </w:tcPr>
          <w:p w14:paraId="23C894EA">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揭榜方资质条件、能力、信誉</w:t>
            </w:r>
          </w:p>
        </w:tc>
        <w:tc>
          <w:tcPr>
            <w:tcW w:w="5708" w:type="dxa"/>
            <w:tcBorders>
              <w:top w:val="single" w:color="auto" w:sz="4" w:space="0"/>
              <w:left w:val="single" w:color="auto" w:sz="4" w:space="0"/>
              <w:bottom w:val="single" w:color="auto" w:sz="4" w:space="0"/>
              <w:right w:val="single" w:color="auto" w:sz="4" w:space="0"/>
            </w:tcBorders>
            <w:vAlign w:val="center"/>
          </w:tcPr>
          <w:p w14:paraId="2F367774">
            <w:pPr>
              <w:spacing w:line="400" w:lineRule="exact"/>
              <w:rPr>
                <w:rFonts w:cs="黑体" w:asciiTheme="minorEastAsia" w:hAnsiTheme="minorEastAsia" w:eastAsiaTheme="minorEastAsia"/>
                <w:bCs/>
                <w:szCs w:val="21"/>
                <w:highlight w:val="none"/>
              </w:rPr>
            </w:pPr>
            <w:r>
              <w:rPr>
                <w:rFonts w:hint="eastAsia" w:ascii="黑体" w:hAnsi="黑体" w:eastAsia="黑体" w:cs="黑体"/>
                <w:b/>
                <w:bCs/>
                <w:szCs w:val="21"/>
                <w:highlight w:val="none"/>
              </w:rPr>
              <w:t>详见“揭榜挂帅”榜单</w:t>
            </w:r>
          </w:p>
        </w:tc>
      </w:tr>
      <w:tr w14:paraId="2581EDF3">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18B29A5">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9</w:t>
            </w:r>
          </w:p>
        </w:tc>
        <w:tc>
          <w:tcPr>
            <w:tcW w:w="3078" w:type="dxa"/>
            <w:tcBorders>
              <w:top w:val="single" w:color="auto" w:sz="4" w:space="0"/>
              <w:left w:val="single" w:color="auto" w:sz="4" w:space="0"/>
              <w:bottom w:val="single" w:color="auto" w:sz="4" w:space="0"/>
              <w:right w:val="single" w:color="auto" w:sz="4" w:space="0"/>
            </w:tcBorders>
            <w:vAlign w:val="center"/>
          </w:tcPr>
          <w:p w14:paraId="7225FB82">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是否接受联合体揭榜</w:t>
            </w:r>
          </w:p>
        </w:tc>
        <w:tc>
          <w:tcPr>
            <w:tcW w:w="5708" w:type="dxa"/>
            <w:tcBorders>
              <w:top w:val="single" w:color="auto" w:sz="4" w:space="0"/>
              <w:left w:val="single" w:color="auto" w:sz="4" w:space="0"/>
              <w:bottom w:val="single" w:color="auto" w:sz="4" w:space="0"/>
              <w:right w:val="single" w:color="auto" w:sz="4" w:space="0"/>
            </w:tcBorders>
            <w:vAlign w:val="center"/>
          </w:tcPr>
          <w:p w14:paraId="1563FFC6">
            <w:pPr>
              <w:topLinePunct/>
              <w:spacing w:line="400" w:lineRule="exact"/>
              <w:rPr>
                <w:rFonts w:cs="黑体" w:asciiTheme="minorEastAsia" w:hAnsiTheme="minorEastAsia" w:eastAsiaTheme="minorEastAsia"/>
                <w:bCs/>
                <w:szCs w:val="21"/>
                <w:highlight w:val="none"/>
              </w:rPr>
            </w:pPr>
            <w:r>
              <w:rPr>
                <w:rFonts w:hint="eastAsia" w:eastAsiaTheme="minorEastAsia"/>
                <w:b/>
                <w:bCs/>
                <w:highlight w:val="none"/>
              </w:rPr>
              <w:t>否</w:t>
            </w:r>
          </w:p>
        </w:tc>
      </w:tr>
      <w:tr w14:paraId="54D33FC2">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8AFD103">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10</w:t>
            </w:r>
          </w:p>
        </w:tc>
        <w:tc>
          <w:tcPr>
            <w:tcW w:w="3078" w:type="dxa"/>
            <w:tcBorders>
              <w:top w:val="single" w:color="auto" w:sz="4" w:space="0"/>
              <w:left w:val="single" w:color="auto" w:sz="4" w:space="0"/>
              <w:bottom w:val="single" w:color="auto" w:sz="4" w:space="0"/>
              <w:right w:val="single" w:color="auto" w:sz="4" w:space="0"/>
            </w:tcBorders>
            <w:vAlign w:val="center"/>
          </w:tcPr>
          <w:p w14:paraId="67546669">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踏勘现场</w:t>
            </w:r>
          </w:p>
        </w:tc>
        <w:tc>
          <w:tcPr>
            <w:tcW w:w="5708" w:type="dxa"/>
            <w:tcBorders>
              <w:top w:val="single" w:color="auto" w:sz="4" w:space="0"/>
              <w:left w:val="single" w:color="auto" w:sz="4" w:space="0"/>
              <w:bottom w:val="single" w:color="auto" w:sz="4" w:space="0"/>
              <w:right w:val="single" w:color="auto" w:sz="4" w:space="0"/>
            </w:tcBorders>
            <w:vAlign w:val="center"/>
          </w:tcPr>
          <w:p w14:paraId="300C4794">
            <w:pPr>
              <w:pStyle w:val="6"/>
              <w:topLinePunct/>
              <w:spacing w:line="400" w:lineRule="exact"/>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不组织</w:t>
            </w:r>
          </w:p>
        </w:tc>
      </w:tr>
      <w:tr w14:paraId="3724F411">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830FBD9">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11</w:t>
            </w:r>
          </w:p>
        </w:tc>
        <w:tc>
          <w:tcPr>
            <w:tcW w:w="3078" w:type="dxa"/>
            <w:tcBorders>
              <w:top w:val="single" w:color="auto" w:sz="4" w:space="0"/>
              <w:left w:val="single" w:color="auto" w:sz="4" w:space="0"/>
              <w:bottom w:val="single" w:color="auto" w:sz="4" w:space="0"/>
              <w:right w:val="single" w:color="auto" w:sz="4" w:space="0"/>
            </w:tcBorders>
            <w:vAlign w:val="center"/>
          </w:tcPr>
          <w:p w14:paraId="240853B8">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预备会</w:t>
            </w:r>
          </w:p>
        </w:tc>
        <w:tc>
          <w:tcPr>
            <w:tcW w:w="5708" w:type="dxa"/>
            <w:tcBorders>
              <w:top w:val="single" w:color="auto" w:sz="4" w:space="0"/>
              <w:left w:val="single" w:color="auto" w:sz="4" w:space="0"/>
              <w:bottom w:val="single" w:color="auto" w:sz="4" w:space="0"/>
              <w:right w:val="single" w:color="auto" w:sz="4" w:space="0"/>
            </w:tcBorders>
            <w:vAlign w:val="center"/>
          </w:tcPr>
          <w:p w14:paraId="731EECD7">
            <w:pPr>
              <w:pStyle w:val="6"/>
              <w:topLinePunct/>
              <w:spacing w:line="400" w:lineRule="exact"/>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不召开</w:t>
            </w:r>
          </w:p>
        </w:tc>
      </w:tr>
      <w:tr w14:paraId="2E530475">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2F7D2FD">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12</w:t>
            </w:r>
          </w:p>
        </w:tc>
        <w:tc>
          <w:tcPr>
            <w:tcW w:w="3078" w:type="dxa"/>
            <w:tcBorders>
              <w:top w:val="single" w:color="auto" w:sz="4" w:space="0"/>
              <w:left w:val="single" w:color="auto" w:sz="4" w:space="0"/>
              <w:bottom w:val="single" w:color="auto" w:sz="4" w:space="0"/>
              <w:right w:val="single" w:color="auto" w:sz="4" w:space="0"/>
            </w:tcBorders>
            <w:vAlign w:val="center"/>
          </w:tcPr>
          <w:p w14:paraId="197EDE91">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偏差</w:t>
            </w:r>
          </w:p>
        </w:tc>
        <w:tc>
          <w:tcPr>
            <w:tcW w:w="5708" w:type="dxa"/>
            <w:tcBorders>
              <w:top w:val="single" w:color="auto" w:sz="4" w:space="0"/>
              <w:left w:val="single" w:color="auto" w:sz="4" w:space="0"/>
              <w:bottom w:val="single" w:color="auto" w:sz="4" w:space="0"/>
              <w:right w:val="single" w:color="auto" w:sz="4" w:space="0"/>
            </w:tcBorders>
          </w:tcPr>
          <w:p w14:paraId="510C2365">
            <w:pPr>
              <w:spacing w:line="400" w:lineRule="exact"/>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揭榜</w:t>
            </w:r>
            <w:r>
              <w:rPr>
                <w:rFonts w:hint="eastAsia" w:cs="黑体" w:asciiTheme="minorEastAsia" w:hAnsiTheme="minorEastAsia" w:eastAsiaTheme="minorEastAsia"/>
                <w:bCs/>
                <w:szCs w:val="21"/>
                <w:highlight w:val="none"/>
                <w:lang w:eastAsia="zh-CN"/>
              </w:rPr>
              <w:t>申报文件</w:t>
            </w:r>
            <w:r>
              <w:rPr>
                <w:rFonts w:hint="eastAsia" w:cs="黑体" w:asciiTheme="minorEastAsia" w:hAnsiTheme="minorEastAsia" w:eastAsiaTheme="minorEastAsia"/>
                <w:bCs/>
                <w:szCs w:val="21"/>
                <w:highlight w:val="none"/>
              </w:rPr>
              <w:t>对榜单的实质性要求和条件作出响应，否则，视为揭榜</w:t>
            </w:r>
            <w:r>
              <w:rPr>
                <w:rFonts w:hint="eastAsia" w:cs="黑体" w:asciiTheme="minorEastAsia" w:hAnsiTheme="minorEastAsia" w:eastAsiaTheme="minorEastAsia"/>
                <w:bCs/>
                <w:szCs w:val="21"/>
                <w:highlight w:val="none"/>
                <w:lang w:eastAsia="zh-CN"/>
              </w:rPr>
              <w:t>申报文件</w:t>
            </w:r>
            <w:r>
              <w:rPr>
                <w:rFonts w:hint="eastAsia" w:cs="黑体" w:asciiTheme="minorEastAsia" w:hAnsiTheme="minorEastAsia" w:eastAsiaTheme="minorEastAsia"/>
                <w:bCs/>
                <w:szCs w:val="21"/>
                <w:highlight w:val="none"/>
              </w:rPr>
              <w:t>存在重大偏差，揭榜人的响应将被否决。</w:t>
            </w:r>
          </w:p>
        </w:tc>
      </w:tr>
      <w:tr w14:paraId="1B170ECA">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763CC2A">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13</w:t>
            </w:r>
          </w:p>
        </w:tc>
        <w:tc>
          <w:tcPr>
            <w:tcW w:w="3078" w:type="dxa"/>
            <w:tcBorders>
              <w:top w:val="single" w:color="auto" w:sz="4" w:space="0"/>
              <w:left w:val="single" w:color="auto" w:sz="4" w:space="0"/>
              <w:bottom w:val="single" w:color="auto" w:sz="4" w:space="0"/>
              <w:right w:val="single" w:color="auto" w:sz="4" w:space="0"/>
            </w:tcBorders>
            <w:vAlign w:val="center"/>
          </w:tcPr>
          <w:p w14:paraId="1EDAF6C2">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构成《揭榜指南文件》的</w:t>
            </w:r>
          </w:p>
          <w:p w14:paraId="3EB01C8F">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其他资料</w:t>
            </w:r>
          </w:p>
        </w:tc>
        <w:tc>
          <w:tcPr>
            <w:tcW w:w="5708" w:type="dxa"/>
            <w:tcBorders>
              <w:top w:val="single" w:color="auto" w:sz="4" w:space="0"/>
              <w:left w:val="single" w:color="auto" w:sz="4" w:space="0"/>
              <w:bottom w:val="single" w:color="auto" w:sz="4" w:space="0"/>
              <w:right w:val="single" w:color="auto" w:sz="4" w:space="0"/>
            </w:tcBorders>
            <w:vAlign w:val="center"/>
          </w:tcPr>
          <w:p w14:paraId="128C98A3">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答疑、澄清、补遗文件（若有）</w:t>
            </w:r>
          </w:p>
        </w:tc>
      </w:tr>
      <w:tr w14:paraId="0772DE3A">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14:paraId="39F37050">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14</w:t>
            </w:r>
          </w:p>
        </w:tc>
        <w:tc>
          <w:tcPr>
            <w:tcW w:w="3078" w:type="dxa"/>
            <w:vMerge w:val="restart"/>
            <w:tcBorders>
              <w:top w:val="single" w:color="auto" w:sz="4" w:space="0"/>
              <w:left w:val="single" w:color="auto" w:sz="4" w:space="0"/>
              <w:right w:val="single" w:color="auto" w:sz="4" w:space="0"/>
            </w:tcBorders>
            <w:vAlign w:val="center"/>
          </w:tcPr>
          <w:p w14:paraId="42A2477A">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揭榜方要求澄清《揭榜指南文件》</w:t>
            </w:r>
          </w:p>
        </w:tc>
        <w:tc>
          <w:tcPr>
            <w:tcW w:w="5708" w:type="dxa"/>
            <w:tcBorders>
              <w:top w:val="single" w:color="auto" w:sz="4" w:space="0"/>
              <w:left w:val="single" w:color="auto" w:sz="4" w:space="0"/>
              <w:bottom w:val="single" w:color="auto" w:sz="4" w:space="0"/>
              <w:right w:val="single" w:color="auto" w:sz="4" w:space="0"/>
            </w:tcBorders>
            <w:vAlign w:val="center"/>
          </w:tcPr>
          <w:p w14:paraId="65C55B39">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时间：递交截止时间前5日</w:t>
            </w:r>
          </w:p>
        </w:tc>
      </w:tr>
      <w:tr w14:paraId="1D4F0DAF">
        <w:tblPrEx>
          <w:tblCellMar>
            <w:top w:w="0" w:type="dxa"/>
            <w:left w:w="108" w:type="dxa"/>
            <w:bottom w:w="0" w:type="dxa"/>
            <w:right w:w="108" w:type="dxa"/>
          </w:tblCellMar>
        </w:tblPrEx>
        <w:trPr>
          <w:jc w:val="center"/>
        </w:trPr>
        <w:tc>
          <w:tcPr>
            <w:tcW w:w="1086" w:type="dxa"/>
            <w:vMerge w:val="continue"/>
            <w:tcBorders>
              <w:left w:val="single" w:color="auto" w:sz="4" w:space="0"/>
              <w:bottom w:val="single" w:color="auto" w:sz="4" w:space="0"/>
              <w:right w:val="single" w:color="auto" w:sz="4" w:space="0"/>
            </w:tcBorders>
            <w:vAlign w:val="center"/>
          </w:tcPr>
          <w:p w14:paraId="6B2ABA35">
            <w:pPr>
              <w:spacing w:line="400" w:lineRule="exact"/>
              <w:jc w:val="center"/>
              <w:rPr>
                <w:rFonts w:cs="宋体" w:asciiTheme="minorEastAsia" w:hAnsiTheme="minorEastAsia" w:eastAsiaTheme="minorEastAsia"/>
                <w:bCs/>
                <w:szCs w:val="21"/>
                <w:highlight w:val="none"/>
              </w:rPr>
            </w:pPr>
          </w:p>
        </w:tc>
        <w:tc>
          <w:tcPr>
            <w:tcW w:w="3078" w:type="dxa"/>
            <w:vMerge w:val="continue"/>
            <w:tcBorders>
              <w:left w:val="single" w:color="auto" w:sz="4" w:space="0"/>
              <w:bottom w:val="single" w:color="auto" w:sz="4" w:space="0"/>
              <w:right w:val="single" w:color="auto" w:sz="4" w:space="0"/>
            </w:tcBorders>
            <w:vAlign w:val="center"/>
          </w:tcPr>
          <w:p w14:paraId="39032C49">
            <w:pPr>
              <w:spacing w:line="400" w:lineRule="exact"/>
              <w:jc w:val="center"/>
              <w:rPr>
                <w:rFonts w:cs="宋体" w:asciiTheme="minorEastAsia" w:hAnsiTheme="minorEastAsia" w:eastAsiaTheme="minorEastAsia"/>
                <w:szCs w:val="21"/>
                <w:highlight w:val="none"/>
              </w:rPr>
            </w:pPr>
          </w:p>
        </w:tc>
        <w:tc>
          <w:tcPr>
            <w:tcW w:w="5708" w:type="dxa"/>
            <w:tcBorders>
              <w:top w:val="single" w:color="auto" w:sz="4" w:space="0"/>
              <w:left w:val="single" w:color="auto" w:sz="4" w:space="0"/>
              <w:bottom w:val="single" w:color="auto" w:sz="4" w:space="0"/>
              <w:right w:val="single" w:color="auto" w:sz="4" w:space="0"/>
            </w:tcBorders>
            <w:vAlign w:val="center"/>
          </w:tcPr>
          <w:p w14:paraId="54AAD2FF">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形式：电子邮件，邮箱地址：994063302@qq.com</w:t>
            </w:r>
          </w:p>
        </w:tc>
      </w:tr>
      <w:tr w14:paraId="562A289B">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14:paraId="76025E81">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15</w:t>
            </w:r>
          </w:p>
        </w:tc>
        <w:tc>
          <w:tcPr>
            <w:tcW w:w="3078" w:type="dxa"/>
            <w:tcBorders>
              <w:left w:val="single" w:color="auto" w:sz="4" w:space="0"/>
              <w:bottom w:val="single" w:color="auto" w:sz="4" w:space="0"/>
              <w:right w:val="single" w:color="auto" w:sz="4" w:space="0"/>
            </w:tcBorders>
            <w:vAlign w:val="center"/>
          </w:tcPr>
          <w:p w14:paraId="5EA50526">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《揭榜指南文件》澄清发出的形式</w:t>
            </w:r>
          </w:p>
        </w:tc>
        <w:tc>
          <w:tcPr>
            <w:tcW w:w="5708" w:type="dxa"/>
            <w:tcBorders>
              <w:top w:val="single" w:color="auto" w:sz="4" w:space="0"/>
              <w:left w:val="single" w:color="auto" w:sz="4" w:space="0"/>
              <w:bottom w:val="single" w:color="auto" w:sz="4" w:space="0"/>
              <w:right w:val="single" w:color="auto" w:sz="4" w:space="0"/>
            </w:tcBorders>
            <w:vAlign w:val="center"/>
          </w:tcPr>
          <w:p w14:paraId="1CCB78EF">
            <w:pPr>
              <w:spacing w:line="400" w:lineRule="exact"/>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用户单位在《揭榜</w:t>
            </w:r>
            <w:r>
              <w:rPr>
                <w:rFonts w:hint="eastAsia" w:asciiTheme="minorEastAsia" w:hAnsiTheme="minorEastAsia" w:eastAsiaTheme="minorEastAsia"/>
                <w:szCs w:val="21"/>
                <w:highlight w:val="none"/>
                <w:lang w:eastAsia="zh-CN"/>
              </w:rPr>
              <w:t>申报文件</w:t>
            </w:r>
            <w:r>
              <w:rPr>
                <w:rFonts w:hint="eastAsia" w:asciiTheme="minorEastAsia" w:hAnsiTheme="minorEastAsia" w:eastAsiaTheme="minorEastAsia"/>
                <w:szCs w:val="21"/>
                <w:highlight w:val="none"/>
              </w:rPr>
              <w:t>》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14:paraId="1BFA87CD">
        <w:tblPrEx>
          <w:tblCellMar>
            <w:top w:w="0" w:type="dxa"/>
            <w:left w:w="108" w:type="dxa"/>
            <w:bottom w:w="0" w:type="dxa"/>
            <w:right w:w="108" w:type="dxa"/>
          </w:tblCellMar>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8EF84FF">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16</w:t>
            </w:r>
          </w:p>
        </w:tc>
        <w:tc>
          <w:tcPr>
            <w:tcW w:w="3078" w:type="dxa"/>
            <w:tcBorders>
              <w:top w:val="single" w:color="auto" w:sz="4" w:space="0"/>
              <w:left w:val="single" w:color="auto" w:sz="4" w:space="0"/>
              <w:bottom w:val="single" w:color="auto" w:sz="4" w:space="0"/>
              <w:right w:val="single" w:color="auto" w:sz="4" w:space="0"/>
            </w:tcBorders>
            <w:vAlign w:val="center"/>
          </w:tcPr>
          <w:p w14:paraId="57D76D92">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揭榜方确认收到《申请指南</w:t>
            </w:r>
          </w:p>
          <w:p w14:paraId="2BCB0DD7">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文件》澄清</w:t>
            </w:r>
          </w:p>
        </w:tc>
        <w:tc>
          <w:tcPr>
            <w:tcW w:w="5708" w:type="dxa"/>
            <w:tcBorders>
              <w:top w:val="single" w:color="auto" w:sz="4" w:space="0"/>
              <w:left w:val="single" w:color="auto" w:sz="4" w:space="0"/>
              <w:bottom w:val="single" w:color="auto" w:sz="4" w:space="0"/>
              <w:right w:val="single" w:color="auto" w:sz="4" w:space="0"/>
            </w:tcBorders>
            <w:vAlign w:val="center"/>
          </w:tcPr>
          <w:p w14:paraId="6AF80816">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自收到起24小时内，电子邮件形式回复</w:t>
            </w:r>
          </w:p>
        </w:tc>
      </w:tr>
      <w:tr w14:paraId="1CD50CAF">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EDE731D">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17</w:t>
            </w:r>
          </w:p>
        </w:tc>
        <w:tc>
          <w:tcPr>
            <w:tcW w:w="3078" w:type="dxa"/>
            <w:tcBorders>
              <w:top w:val="single" w:color="auto" w:sz="4" w:space="0"/>
              <w:left w:val="single" w:color="auto" w:sz="4" w:space="0"/>
              <w:bottom w:val="single" w:color="auto" w:sz="4" w:space="0"/>
              <w:right w:val="single" w:color="auto" w:sz="4" w:space="0"/>
            </w:tcBorders>
            <w:vAlign w:val="center"/>
          </w:tcPr>
          <w:p w14:paraId="54C0AEEE">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《揭榜指南文件》修改发出的形式</w:t>
            </w:r>
          </w:p>
        </w:tc>
        <w:tc>
          <w:tcPr>
            <w:tcW w:w="5708" w:type="dxa"/>
            <w:tcBorders>
              <w:top w:val="single" w:color="auto" w:sz="4" w:space="0"/>
              <w:left w:val="single" w:color="auto" w:sz="4" w:space="0"/>
              <w:bottom w:val="single" w:color="auto" w:sz="4" w:space="0"/>
              <w:right w:val="single" w:color="auto" w:sz="4" w:space="0"/>
            </w:tcBorders>
            <w:vAlign w:val="center"/>
          </w:tcPr>
          <w:p w14:paraId="5BD7AF3D">
            <w:pPr>
              <w:spacing w:line="400" w:lineRule="exact"/>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发出《揭榜指南文件》修改视为所有揭榜方收到《揭榜指南文件》修改。</w:t>
            </w:r>
          </w:p>
        </w:tc>
      </w:tr>
      <w:tr w14:paraId="78DE2627">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24E002B">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18</w:t>
            </w:r>
          </w:p>
        </w:tc>
        <w:tc>
          <w:tcPr>
            <w:tcW w:w="3078" w:type="dxa"/>
            <w:tcBorders>
              <w:top w:val="single" w:color="auto" w:sz="4" w:space="0"/>
              <w:left w:val="single" w:color="auto" w:sz="4" w:space="0"/>
              <w:bottom w:val="single" w:color="auto" w:sz="4" w:space="0"/>
              <w:right w:val="single" w:color="auto" w:sz="4" w:space="0"/>
            </w:tcBorders>
            <w:vAlign w:val="center"/>
          </w:tcPr>
          <w:p w14:paraId="528878EE">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揭榜方确认收到《申请指南</w:t>
            </w:r>
          </w:p>
          <w:p w14:paraId="0E64F9EA">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文件》修改</w:t>
            </w:r>
          </w:p>
        </w:tc>
        <w:tc>
          <w:tcPr>
            <w:tcW w:w="5708" w:type="dxa"/>
            <w:tcBorders>
              <w:top w:val="single" w:color="auto" w:sz="4" w:space="0"/>
              <w:left w:val="single" w:color="auto" w:sz="4" w:space="0"/>
              <w:bottom w:val="single" w:color="auto" w:sz="4" w:space="0"/>
              <w:right w:val="single" w:color="auto" w:sz="4" w:space="0"/>
            </w:tcBorders>
            <w:vAlign w:val="center"/>
          </w:tcPr>
          <w:p w14:paraId="5344520A">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自收到起24小时内，电子邮件形式回复</w:t>
            </w:r>
          </w:p>
        </w:tc>
      </w:tr>
      <w:tr w14:paraId="43C5BC1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3FCAA2D">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19</w:t>
            </w:r>
          </w:p>
        </w:tc>
        <w:tc>
          <w:tcPr>
            <w:tcW w:w="3078" w:type="dxa"/>
            <w:tcBorders>
              <w:top w:val="single" w:color="auto" w:sz="4" w:space="0"/>
              <w:left w:val="single" w:color="auto" w:sz="4" w:space="0"/>
              <w:bottom w:val="single" w:color="auto" w:sz="4" w:space="0"/>
              <w:right w:val="single" w:color="auto" w:sz="4" w:space="0"/>
            </w:tcBorders>
            <w:vAlign w:val="center"/>
          </w:tcPr>
          <w:p w14:paraId="021040E6">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构成《揭榜</w:t>
            </w:r>
            <w:r>
              <w:rPr>
                <w:rFonts w:hint="eastAsia" w:cs="宋体" w:asciiTheme="minorEastAsia" w:hAnsiTheme="minorEastAsia" w:eastAsiaTheme="minorEastAsia"/>
                <w:szCs w:val="21"/>
                <w:highlight w:val="none"/>
                <w:lang w:eastAsia="zh-CN"/>
              </w:rPr>
              <w:t>申报文件</w:t>
            </w:r>
            <w:r>
              <w:rPr>
                <w:rFonts w:hint="eastAsia" w:cs="宋体" w:asciiTheme="minorEastAsia" w:hAnsiTheme="minorEastAsia" w:eastAsiaTheme="minorEastAsia"/>
                <w:szCs w:val="21"/>
                <w:highlight w:val="none"/>
              </w:rPr>
              <w:t>》的其他资料</w:t>
            </w:r>
          </w:p>
        </w:tc>
        <w:tc>
          <w:tcPr>
            <w:tcW w:w="5708" w:type="dxa"/>
            <w:tcBorders>
              <w:top w:val="single" w:color="auto" w:sz="4" w:space="0"/>
              <w:left w:val="single" w:color="auto" w:sz="4" w:space="0"/>
              <w:bottom w:val="single" w:color="auto" w:sz="4" w:space="0"/>
              <w:right w:val="single" w:color="auto" w:sz="4" w:space="0"/>
            </w:tcBorders>
            <w:vAlign w:val="center"/>
          </w:tcPr>
          <w:p w14:paraId="3EEF23FD">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除《揭榜指南文件》要求提供的资料外，揭榜方认为有必要提供的资料</w:t>
            </w:r>
          </w:p>
        </w:tc>
      </w:tr>
      <w:tr w14:paraId="08E495DE">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F8FB0C2">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20</w:t>
            </w:r>
          </w:p>
        </w:tc>
        <w:tc>
          <w:tcPr>
            <w:tcW w:w="3078" w:type="dxa"/>
            <w:tcBorders>
              <w:top w:val="single" w:color="auto" w:sz="4" w:space="0"/>
              <w:left w:val="single" w:color="auto" w:sz="4" w:space="0"/>
              <w:bottom w:val="single" w:color="auto" w:sz="4" w:space="0"/>
              <w:right w:val="single" w:color="auto" w:sz="4" w:space="0"/>
            </w:tcBorders>
            <w:vAlign w:val="center"/>
          </w:tcPr>
          <w:p w14:paraId="156155B6">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增值税税金的计算方法</w:t>
            </w:r>
          </w:p>
        </w:tc>
        <w:tc>
          <w:tcPr>
            <w:tcW w:w="5708" w:type="dxa"/>
            <w:tcBorders>
              <w:top w:val="single" w:color="auto" w:sz="4" w:space="0"/>
              <w:left w:val="single" w:color="auto" w:sz="4" w:space="0"/>
              <w:bottom w:val="single" w:color="auto" w:sz="4" w:space="0"/>
              <w:right w:val="single" w:color="auto" w:sz="4" w:space="0"/>
            </w:tcBorders>
            <w:vAlign w:val="center"/>
          </w:tcPr>
          <w:p w14:paraId="5E29F26B">
            <w:pPr>
              <w:spacing w:line="400" w:lineRule="exact"/>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按照国家最新政策</w:t>
            </w:r>
          </w:p>
        </w:tc>
      </w:tr>
      <w:tr w14:paraId="6286BB3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268E6375">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21</w:t>
            </w:r>
          </w:p>
        </w:tc>
        <w:tc>
          <w:tcPr>
            <w:tcW w:w="3078" w:type="dxa"/>
            <w:tcBorders>
              <w:top w:val="single" w:color="auto" w:sz="4" w:space="0"/>
              <w:left w:val="single" w:color="auto" w:sz="4" w:space="0"/>
              <w:bottom w:val="single" w:color="auto" w:sz="4" w:space="0"/>
              <w:right w:val="single" w:color="auto" w:sz="4" w:space="0"/>
            </w:tcBorders>
            <w:vAlign w:val="center"/>
          </w:tcPr>
          <w:p w14:paraId="547A1981">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最高限价</w:t>
            </w:r>
          </w:p>
        </w:tc>
        <w:tc>
          <w:tcPr>
            <w:tcW w:w="5708" w:type="dxa"/>
            <w:tcBorders>
              <w:top w:val="single" w:color="auto" w:sz="4" w:space="0"/>
              <w:left w:val="single" w:color="auto" w:sz="4" w:space="0"/>
              <w:bottom w:val="single" w:color="auto" w:sz="4" w:space="0"/>
              <w:right w:val="single" w:color="auto" w:sz="4" w:space="0"/>
            </w:tcBorders>
            <w:vAlign w:val="center"/>
          </w:tcPr>
          <w:p w14:paraId="4AB49F78">
            <w:pPr>
              <w:spacing w:line="400" w:lineRule="exact"/>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 xml:space="preserve"> 13</w:t>
            </w:r>
            <w:r>
              <w:rPr>
                <w:rFonts w:hint="eastAsia" w:cs="黑体" w:asciiTheme="minorEastAsia" w:hAnsiTheme="minorEastAsia" w:eastAsiaTheme="minorEastAsia"/>
                <w:bCs/>
                <w:szCs w:val="21"/>
                <w:highlight w:val="none"/>
                <w:lang w:val="en-US" w:eastAsia="zh-CN"/>
              </w:rPr>
              <w:t>0.418</w:t>
            </w:r>
            <w:r>
              <w:rPr>
                <w:rFonts w:hint="eastAsia" w:cs="黑体" w:asciiTheme="minorEastAsia" w:hAnsiTheme="minorEastAsia" w:eastAsiaTheme="minorEastAsia"/>
                <w:bCs/>
                <w:szCs w:val="21"/>
                <w:highlight w:val="none"/>
              </w:rPr>
              <w:t>万元</w:t>
            </w:r>
          </w:p>
        </w:tc>
      </w:tr>
      <w:tr w14:paraId="68B0652A">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221EC019">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22</w:t>
            </w:r>
          </w:p>
        </w:tc>
        <w:tc>
          <w:tcPr>
            <w:tcW w:w="3078" w:type="dxa"/>
            <w:tcBorders>
              <w:top w:val="single" w:color="auto" w:sz="4" w:space="0"/>
              <w:left w:val="single" w:color="auto" w:sz="4" w:space="0"/>
              <w:bottom w:val="single" w:color="auto" w:sz="4" w:space="0"/>
              <w:right w:val="single" w:color="auto" w:sz="4" w:space="0"/>
            </w:tcBorders>
            <w:vAlign w:val="center"/>
          </w:tcPr>
          <w:p w14:paraId="64B92158">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报价的其他要求</w:t>
            </w:r>
          </w:p>
        </w:tc>
        <w:tc>
          <w:tcPr>
            <w:tcW w:w="5708" w:type="dxa"/>
            <w:tcBorders>
              <w:top w:val="single" w:color="auto" w:sz="4" w:space="0"/>
              <w:left w:val="single" w:color="auto" w:sz="4" w:space="0"/>
              <w:bottom w:val="single" w:color="auto" w:sz="4" w:space="0"/>
              <w:right w:val="single" w:color="auto" w:sz="4" w:space="0"/>
            </w:tcBorders>
            <w:vAlign w:val="center"/>
          </w:tcPr>
          <w:p w14:paraId="458A723F">
            <w:pPr>
              <w:spacing w:line="400" w:lineRule="exact"/>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报价应包含完成本项目范围涉及的全部费用。</w:t>
            </w:r>
          </w:p>
        </w:tc>
      </w:tr>
      <w:tr w14:paraId="40B8BD22">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4E65BA5">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23</w:t>
            </w:r>
          </w:p>
        </w:tc>
        <w:tc>
          <w:tcPr>
            <w:tcW w:w="3078" w:type="dxa"/>
            <w:tcBorders>
              <w:top w:val="single" w:color="auto" w:sz="4" w:space="0"/>
              <w:left w:val="single" w:color="auto" w:sz="4" w:space="0"/>
              <w:bottom w:val="single" w:color="auto" w:sz="4" w:space="0"/>
              <w:right w:val="single" w:color="auto" w:sz="4" w:space="0"/>
            </w:tcBorders>
            <w:vAlign w:val="center"/>
          </w:tcPr>
          <w:p w14:paraId="50263534">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揭榜有效期</w:t>
            </w:r>
          </w:p>
        </w:tc>
        <w:tc>
          <w:tcPr>
            <w:tcW w:w="5708" w:type="dxa"/>
            <w:tcBorders>
              <w:top w:val="single" w:color="auto" w:sz="4" w:space="0"/>
              <w:left w:val="single" w:color="auto" w:sz="4" w:space="0"/>
              <w:bottom w:val="single" w:color="auto" w:sz="4" w:space="0"/>
              <w:right w:val="single" w:color="auto" w:sz="4" w:space="0"/>
            </w:tcBorders>
            <w:vAlign w:val="center"/>
          </w:tcPr>
          <w:p w14:paraId="3C97A1D3">
            <w:pPr>
              <w:spacing w:line="400" w:lineRule="exact"/>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90天</w:t>
            </w:r>
          </w:p>
        </w:tc>
      </w:tr>
      <w:tr w14:paraId="03C5C223">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16F0D2B1">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24</w:t>
            </w:r>
          </w:p>
        </w:tc>
        <w:tc>
          <w:tcPr>
            <w:tcW w:w="3078" w:type="dxa"/>
            <w:tcBorders>
              <w:top w:val="single" w:color="auto" w:sz="4" w:space="0"/>
              <w:left w:val="single" w:color="auto" w:sz="4" w:space="0"/>
              <w:bottom w:val="single" w:color="auto" w:sz="4" w:space="0"/>
              <w:right w:val="single" w:color="auto" w:sz="4" w:space="0"/>
            </w:tcBorders>
            <w:vAlign w:val="center"/>
          </w:tcPr>
          <w:p w14:paraId="7D3542E6">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证明资料要求</w:t>
            </w:r>
          </w:p>
        </w:tc>
        <w:tc>
          <w:tcPr>
            <w:tcW w:w="5708" w:type="dxa"/>
            <w:tcBorders>
              <w:top w:val="single" w:color="auto" w:sz="4" w:space="0"/>
              <w:left w:val="single" w:color="auto" w:sz="4" w:space="0"/>
              <w:bottom w:val="single" w:color="auto" w:sz="4" w:space="0"/>
              <w:right w:val="single" w:color="auto" w:sz="4" w:space="0"/>
            </w:tcBorders>
            <w:vAlign w:val="center"/>
          </w:tcPr>
          <w:p w14:paraId="2F1DD7E4">
            <w:pPr>
              <w:spacing w:line="240" w:lineRule="auto"/>
              <w:rPr>
                <w:highlight w:val="none"/>
              </w:rPr>
            </w:pPr>
            <w:bookmarkStart w:id="16" w:name="_Toc300834946"/>
            <w:bookmarkStart w:id="17" w:name="_Toc352691470"/>
            <w:bookmarkStart w:id="18" w:name="_Toc384308207"/>
            <w:bookmarkStart w:id="19" w:name="_Toc361508582"/>
            <w:bookmarkStart w:id="20" w:name="_Toc369531512"/>
            <w:bookmarkStart w:id="21" w:name="_Toc1789"/>
            <w:r>
              <w:rPr>
                <w:rFonts w:hint="eastAsia"/>
                <w:highlight w:val="none"/>
              </w:rPr>
              <w:t>《揭榜</w:t>
            </w:r>
            <w:r>
              <w:rPr>
                <w:rFonts w:hint="eastAsia"/>
                <w:highlight w:val="none"/>
                <w:lang w:eastAsia="zh-CN"/>
              </w:rPr>
              <w:t>申报文件</w:t>
            </w:r>
            <w:r>
              <w:rPr>
                <w:rFonts w:hint="eastAsia"/>
                <w:highlight w:val="none"/>
              </w:rPr>
              <w:t>》所附证书证件要求均为原件扫描件，揭榜方须对其所附证件的真实性、有效性、清晰性、完整性负责。</w:t>
            </w:r>
          </w:p>
          <w:p w14:paraId="60E6792E">
            <w:pPr>
              <w:spacing w:line="240" w:lineRule="auto"/>
              <w:rPr>
                <w:highlight w:val="none"/>
              </w:rPr>
            </w:pPr>
            <w:r>
              <w:rPr>
                <w:rFonts w:hint="eastAsia"/>
                <w:highlight w:val="none"/>
              </w:rPr>
              <w:t>（1）业绩证明资料（如需）：科研业绩须提供承接类似项目的合同（或任务书）、成果验收或鉴定证书或已完成成果登记的证明材料复印件。</w:t>
            </w:r>
          </w:p>
          <w:p w14:paraId="3BF64BF3">
            <w:pPr>
              <w:spacing w:line="240" w:lineRule="auto"/>
              <w:rPr>
                <w:rFonts w:cs="宋体" w:asciiTheme="minorEastAsia" w:hAnsiTheme="minorEastAsia" w:eastAsiaTheme="minorEastAsia"/>
                <w:szCs w:val="21"/>
                <w:highlight w:val="none"/>
              </w:rPr>
            </w:pPr>
            <w:r>
              <w:rPr>
                <w:rFonts w:hint="eastAsia"/>
                <w:highlight w:val="none"/>
              </w:rPr>
              <w:t>（2）团队人员证件：应附身份证、职称证、学位证，人才类别有效证明（国内外顶尖人才、国家级领军人才、地方级领军人才、地方级优秀人才、其他类别人才）。作为项目负责人或主研人员参与过的类似科技创新项目附合同协议书复印件（复印件均指彩色扫描输出件，下同）、项目鉴定证书复印件、项目获奖证书复印件。</w:t>
            </w:r>
          </w:p>
        </w:tc>
      </w:tr>
      <w:bookmarkEnd w:id="16"/>
      <w:bookmarkEnd w:id="17"/>
      <w:bookmarkEnd w:id="18"/>
      <w:bookmarkEnd w:id="19"/>
      <w:bookmarkEnd w:id="20"/>
      <w:bookmarkEnd w:id="21"/>
      <w:tr w14:paraId="753398CA">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D42BF15">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25</w:t>
            </w:r>
          </w:p>
        </w:tc>
        <w:tc>
          <w:tcPr>
            <w:tcW w:w="3078" w:type="dxa"/>
            <w:tcBorders>
              <w:top w:val="single" w:color="auto" w:sz="4" w:space="0"/>
              <w:left w:val="single" w:color="auto" w:sz="4" w:space="0"/>
              <w:bottom w:val="single" w:color="auto" w:sz="4" w:space="0"/>
              <w:right w:val="single" w:color="auto" w:sz="4" w:space="0"/>
            </w:tcBorders>
            <w:vAlign w:val="center"/>
          </w:tcPr>
          <w:p w14:paraId="056FEB52">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是否允许递交备选方案</w:t>
            </w:r>
          </w:p>
        </w:tc>
        <w:tc>
          <w:tcPr>
            <w:tcW w:w="5708" w:type="dxa"/>
            <w:tcBorders>
              <w:top w:val="single" w:color="auto" w:sz="4" w:space="0"/>
              <w:left w:val="single" w:color="auto" w:sz="4" w:space="0"/>
              <w:bottom w:val="single" w:color="auto" w:sz="4" w:space="0"/>
              <w:right w:val="single" w:color="auto" w:sz="4" w:space="0"/>
            </w:tcBorders>
            <w:vAlign w:val="center"/>
          </w:tcPr>
          <w:p w14:paraId="7C1C8129">
            <w:pPr>
              <w:snapToGrid w:val="0"/>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不允许</w:t>
            </w:r>
          </w:p>
        </w:tc>
      </w:tr>
      <w:tr w14:paraId="02FC9DD1">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65BAD2A">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26</w:t>
            </w:r>
          </w:p>
        </w:tc>
        <w:tc>
          <w:tcPr>
            <w:tcW w:w="3078" w:type="dxa"/>
            <w:tcBorders>
              <w:top w:val="single" w:color="auto" w:sz="4" w:space="0"/>
              <w:left w:val="single" w:color="auto" w:sz="4" w:space="0"/>
              <w:bottom w:val="single" w:color="auto" w:sz="4" w:space="0"/>
              <w:right w:val="single" w:color="auto" w:sz="4" w:space="0"/>
            </w:tcBorders>
            <w:vAlign w:val="center"/>
          </w:tcPr>
          <w:p w14:paraId="0003FB54">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《揭榜</w:t>
            </w:r>
            <w:r>
              <w:rPr>
                <w:rFonts w:hint="eastAsia" w:cs="黑体" w:asciiTheme="minorEastAsia" w:hAnsiTheme="minorEastAsia" w:eastAsiaTheme="minorEastAsia"/>
                <w:bCs/>
                <w:szCs w:val="21"/>
                <w:highlight w:val="none"/>
                <w:lang w:eastAsia="zh-CN"/>
              </w:rPr>
              <w:t>申报文件</w:t>
            </w:r>
            <w:r>
              <w:rPr>
                <w:rFonts w:hint="eastAsia" w:cs="黑体" w:asciiTheme="minorEastAsia" w:hAnsiTheme="minorEastAsia" w:eastAsiaTheme="minorEastAsia"/>
                <w:bCs/>
                <w:szCs w:val="21"/>
                <w:highlight w:val="none"/>
              </w:rPr>
              <w:t>》副本份数及其他要求</w:t>
            </w:r>
          </w:p>
        </w:tc>
        <w:tc>
          <w:tcPr>
            <w:tcW w:w="5708" w:type="dxa"/>
            <w:tcBorders>
              <w:top w:val="single" w:color="auto" w:sz="4" w:space="0"/>
              <w:left w:val="single" w:color="auto" w:sz="4" w:space="0"/>
              <w:bottom w:val="single" w:color="auto" w:sz="4" w:space="0"/>
              <w:right w:val="single" w:color="auto" w:sz="4" w:space="0"/>
            </w:tcBorders>
            <w:vAlign w:val="center"/>
          </w:tcPr>
          <w:p w14:paraId="555271D7">
            <w:pPr>
              <w:snapToGrid w:val="0"/>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一正七副，电子版U盘一个，上述资料一起密封在一个封套中</w:t>
            </w:r>
          </w:p>
        </w:tc>
      </w:tr>
      <w:tr w14:paraId="1006F1D7">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26A62E38">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27</w:t>
            </w:r>
          </w:p>
        </w:tc>
        <w:tc>
          <w:tcPr>
            <w:tcW w:w="3078" w:type="dxa"/>
            <w:tcBorders>
              <w:top w:val="single" w:color="auto" w:sz="4" w:space="0"/>
              <w:left w:val="single" w:color="auto" w:sz="4" w:space="0"/>
              <w:bottom w:val="single" w:color="auto" w:sz="4" w:space="0"/>
              <w:right w:val="single" w:color="auto" w:sz="4" w:space="0"/>
            </w:tcBorders>
            <w:vAlign w:val="center"/>
          </w:tcPr>
          <w:p w14:paraId="52259BAE">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《揭榜</w:t>
            </w:r>
            <w:r>
              <w:rPr>
                <w:rFonts w:hint="eastAsia" w:cs="黑体" w:asciiTheme="minorEastAsia" w:hAnsiTheme="minorEastAsia" w:eastAsiaTheme="minorEastAsia"/>
                <w:bCs/>
                <w:szCs w:val="21"/>
                <w:highlight w:val="none"/>
                <w:lang w:eastAsia="zh-CN"/>
              </w:rPr>
              <w:t>申报文件</w:t>
            </w:r>
            <w:r>
              <w:rPr>
                <w:rFonts w:hint="eastAsia" w:cs="黑体" w:asciiTheme="minorEastAsia" w:hAnsiTheme="minorEastAsia" w:eastAsiaTheme="minorEastAsia"/>
                <w:bCs/>
                <w:szCs w:val="21"/>
                <w:highlight w:val="none"/>
              </w:rPr>
              <w:t>》签字或盖章要求</w:t>
            </w:r>
          </w:p>
        </w:tc>
        <w:tc>
          <w:tcPr>
            <w:tcW w:w="5708" w:type="dxa"/>
            <w:tcBorders>
              <w:top w:val="single" w:color="auto" w:sz="4" w:space="0"/>
              <w:left w:val="single" w:color="auto" w:sz="4" w:space="0"/>
              <w:bottom w:val="single" w:color="auto" w:sz="4" w:space="0"/>
              <w:right w:val="single" w:color="auto" w:sz="4" w:space="0"/>
            </w:tcBorders>
            <w:vAlign w:val="center"/>
          </w:tcPr>
          <w:p w14:paraId="230D3D31">
            <w:pPr>
              <w:snapToGrid w:val="0"/>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符合第四章揭榜</w:t>
            </w:r>
            <w:r>
              <w:rPr>
                <w:rFonts w:hint="eastAsia" w:cs="黑体" w:asciiTheme="minorEastAsia" w:hAnsiTheme="minorEastAsia" w:eastAsiaTheme="minorEastAsia"/>
                <w:bCs/>
                <w:szCs w:val="21"/>
                <w:highlight w:val="none"/>
                <w:lang w:eastAsia="zh-CN"/>
              </w:rPr>
              <w:t>申报文件</w:t>
            </w:r>
            <w:r>
              <w:rPr>
                <w:rFonts w:hint="eastAsia" w:cs="黑体" w:asciiTheme="minorEastAsia" w:hAnsiTheme="minorEastAsia" w:eastAsiaTheme="minorEastAsia"/>
                <w:bCs/>
                <w:szCs w:val="21"/>
                <w:highlight w:val="none"/>
              </w:rPr>
              <w:t>签字盖章要求。</w:t>
            </w:r>
          </w:p>
        </w:tc>
      </w:tr>
      <w:tr w14:paraId="2D27D198">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6C27272">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28</w:t>
            </w:r>
          </w:p>
        </w:tc>
        <w:tc>
          <w:tcPr>
            <w:tcW w:w="3078" w:type="dxa"/>
            <w:tcBorders>
              <w:top w:val="single" w:color="auto" w:sz="4" w:space="0"/>
              <w:left w:val="single" w:color="auto" w:sz="4" w:space="0"/>
              <w:bottom w:val="single" w:color="auto" w:sz="4" w:space="0"/>
              <w:right w:val="single" w:color="auto" w:sz="4" w:space="0"/>
            </w:tcBorders>
            <w:vAlign w:val="center"/>
          </w:tcPr>
          <w:p w14:paraId="28E76523">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封套上应载明的信息</w:t>
            </w:r>
          </w:p>
        </w:tc>
        <w:tc>
          <w:tcPr>
            <w:tcW w:w="5708" w:type="dxa"/>
            <w:tcBorders>
              <w:top w:val="single" w:color="auto" w:sz="4" w:space="0"/>
              <w:left w:val="single" w:color="auto" w:sz="4" w:space="0"/>
              <w:bottom w:val="single" w:color="auto" w:sz="4" w:space="0"/>
              <w:right w:val="single" w:color="auto" w:sz="4" w:space="0"/>
            </w:tcBorders>
            <w:vAlign w:val="center"/>
          </w:tcPr>
          <w:p w14:paraId="32F64732">
            <w:pPr>
              <w:spacing w:line="400" w:lineRule="exact"/>
              <w:jc w:val="left"/>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项目名称：</w:t>
            </w:r>
          </w:p>
          <w:p w14:paraId="2DAEA510">
            <w:pPr>
              <w:spacing w:line="400" w:lineRule="exact"/>
              <w:jc w:val="left"/>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揭榜人名称：</w:t>
            </w:r>
          </w:p>
          <w:p w14:paraId="396BFBF0">
            <w:pPr>
              <w:spacing w:line="400" w:lineRule="exact"/>
              <w:jc w:val="left"/>
              <w:rPr>
                <w:szCs w:val="21"/>
                <w:highlight w:val="none"/>
              </w:rPr>
            </w:pPr>
            <w:r>
              <w:rPr>
                <w:rFonts w:hint="eastAsia" w:cs="黑体" w:asciiTheme="minorEastAsia" w:hAnsiTheme="minorEastAsia" w:eastAsiaTheme="minorEastAsia"/>
                <w:bCs/>
                <w:szCs w:val="21"/>
                <w:highlight w:val="none"/>
              </w:rPr>
              <w:t>及揭榜人认为需要载明的其他信息</w:t>
            </w:r>
          </w:p>
        </w:tc>
      </w:tr>
      <w:tr w14:paraId="7248CDA4">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7B8F81D">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29</w:t>
            </w:r>
          </w:p>
        </w:tc>
        <w:tc>
          <w:tcPr>
            <w:tcW w:w="3078" w:type="dxa"/>
            <w:tcBorders>
              <w:top w:val="single" w:color="auto" w:sz="4" w:space="0"/>
              <w:left w:val="single" w:color="auto" w:sz="4" w:space="0"/>
              <w:bottom w:val="single" w:color="auto" w:sz="4" w:space="0"/>
              <w:right w:val="single" w:color="auto" w:sz="4" w:space="0"/>
            </w:tcBorders>
            <w:vAlign w:val="center"/>
          </w:tcPr>
          <w:p w14:paraId="25575B6A">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《揭榜</w:t>
            </w:r>
            <w:r>
              <w:rPr>
                <w:rFonts w:hint="eastAsia" w:cs="黑体" w:asciiTheme="minorEastAsia" w:hAnsiTheme="minorEastAsia" w:eastAsiaTheme="minorEastAsia"/>
                <w:bCs/>
                <w:szCs w:val="21"/>
                <w:highlight w:val="none"/>
                <w:lang w:eastAsia="zh-CN"/>
              </w:rPr>
              <w:t>申报文件</w:t>
            </w:r>
            <w:r>
              <w:rPr>
                <w:rFonts w:hint="eastAsia" w:cs="黑体" w:asciiTheme="minorEastAsia" w:hAnsiTheme="minorEastAsia" w:eastAsiaTheme="minorEastAsia"/>
                <w:bCs/>
                <w:szCs w:val="21"/>
                <w:highlight w:val="none"/>
              </w:rPr>
              <w:t>》递交截止时间</w:t>
            </w:r>
          </w:p>
        </w:tc>
        <w:tc>
          <w:tcPr>
            <w:tcW w:w="5708" w:type="dxa"/>
            <w:tcBorders>
              <w:top w:val="single" w:color="auto" w:sz="4" w:space="0"/>
              <w:left w:val="single" w:color="auto" w:sz="4" w:space="0"/>
              <w:bottom w:val="single" w:color="auto" w:sz="4" w:space="0"/>
              <w:right w:val="single" w:color="auto" w:sz="4" w:space="0"/>
            </w:tcBorders>
            <w:vAlign w:val="center"/>
          </w:tcPr>
          <w:p w14:paraId="1FC2C78B">
            <w:pPr>
              <w:snapToGrid w:val="0"/>
              <w:rPr>
                <w:rFonts w:cs="黑体" w:asciiTheme="minorEastAsia" w:hAnsiTheme="minorEastAsia" w:eastAsiaTheme="minorEastAsia"/>
                <w:bCs/>
                <w:szCs w:val="21"/>
                <w:highlight w:val="none"/>
              </w:rPr>
            </w:pPr>
            <w:r>
              <w:rPr>
                <w:rFonts w:hint="eastAsia" w:ascii="黑体" w:hAnsi="黑体" w:eastAsia="黑体" w:cs="黑体"/>
                <w:b/>
                <w:bCs/>
                <w:szCs w:val="21"/>
                <w:highlight w:val="none"/>
              </w:rPr>
              <w:t>详见“揭榜挂帅”榜单公告</w:t>
            </w:r>
          </w:p>
        </w:tc>
      </w:tr>
      <w:tr w14:paraId="1B6182E3">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43F679C">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30</w:t>
            </w:r>
          </w:p>
        </w:tc>
        <w:tc>
          <w:tcPr>
            <w:tcW w:w="3078" w:type="dxa"/>
            <w:tcBorders>
              <w:top w:val="single" w:color="auto" w:sz="4" w:space="0"/>
              <w:left w:val="single" w:color="auto" w:sz="4" w:space="0"/>
              <w:bottom w:val="single" w:color="auto" w:sz="4" w:space="0"/>
              <w:right w:val="single" w:color="auto" w:sz="4" w:space="0"/>
            </w:tcBorders>
            <w:vAlign w:val="center"/>
          </w:tcPr>
          <w:p w14:paraId="66924A33">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递交《揭榜</w:t>
            </w:r>
            <w:r>
              <w:rPr>
                <w:rFonts w:hint="eastAsia" w:cs="黑体" w:asciiTheme="minorEastAsia" w:hAnsiTheme="minorEastAsia" w:eastAsiaTheme="minorEastAsia"/>
                <w:bCs/>
                <w:szCs w:val="21"/>
                <w:highlight w:val="none"/>
                <w:lang w:eastAsia="zh-CN"/>
              </w:rPr>
              <w:t>申报文件</w:t>
            </w:r>
            <w:r>
              <w:rPr>
                <w:rFonts w:hint="eastAsia" w:cs="黑体" w:asciiTheme="minorEastAsia" w:hAnsiTheme="minorEastAsia" w:eastAsiaTheme="minorEastAsia"/>
                <w:bCs/>
                <w:szCs w:val="21"/>
                <w:highlight w:val="none"/>
              </w:rPr>
              <w:t>》地点</w:t>
            </w:r>
          </w:p>
        </w:tc>
        <w:tc>
          <w:tcPr>
            <w:tcW w:w="5708" w:type="dxa"/>
            <w:tcBorders>
              <w:top w:val="single" w:color="auto" w:sz="4" w:space="0"/>
              <w:left w:val="single" w:color="auto" w:sz="4" w:space="0"/>
              <w:bottom w:val="single" w:color="auto" w:sz="4" w:space="0"/>
              <w:right w:val="single" w:color="auto" w:sz="4" w:space="0"/>
            </w:tcBorders>
            <w:vAlign w:val="center"/>
          </w:tcPr>
          <w:p w14:paraId="7AD6B83B">
            <w:pPr>
              <w:snapToGrid w:val="0"/>
              <w:rPr>
                <w:rFonts w:cs="黑体" w:asciiTheme="minorEastAsia" w:hAnsiTheme="minorEastAsia" w:eastAsiaTheme="minorEastAsia"/>
                <w:bCs/>
                <w:szCs w:val="21"/>
                <w:highlight w:val="none"/>
              </w:rPr>
            </w:pPr>
            <w:r>
              <w:rPr>
                <w:rFonts w:hint="eastAsia" w:ascii="黑体" w:hAnsi="黑体" w:eastAsia="黑体" w:cs="黑体"/>
                <w:b/>
                <w:bCs/>
                <w:szCs w:val="21"/>
                <w:highlight w:val="none"/>
              </w:rPr>
              <w:t>详见“揭榜挂帅”榜单公告</w:t>
            </w:r>
          </w:p>
        </w:tc>
      </w:tr>
      <w:tr w14:paraId="0271981C">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6AC8DBAD">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31</w:t>
            </w:r>
          </w:p>
        </w:tc>
        <w:tc>
          <w:tcPr>
            <w:tcW w:w="3078" w:type="dxa"/>
            <w:tcBorders>
              <w:top w:val="single" w:color="auto" w:sz="4" w:space="0"/>
              <w:left w:val="single" w:color="auto" w:sz="4" w:space="0"/>
              <w:bottom w:val="single" w:color="auto" w:sz="4" w:space="0"/>
              <w:right w:val="single" w:color="auto" w:sz="4" w:space="0"/>
            </w:tcBorders>
            <w:vAlign w:val="center"/>
          </w:tcPr>
          <w:p w14:paraId="26114785">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《揭榜</w:t>
            </w:r>
            <w:r>
              <w:rPr>
                <w:rFonts w:hint="eastAsia" w:cs="黑体" w:asciiTheme="minorEastAsia" w:hAnsiTheme="minorEastAsia" w:eastAsiaTheme="minorEastAsia"/>
                <w:bCs/>
                <w:szCs w:val="21"/>
                <w:highlight w:val="none"/>
                <w:lang w:eastAsia="zh-CN"/>
              </w:rPr>
              <w:t>申报文件</w:t>
            </w:r>
            <w:r>
              <w:rPr>
                <w:rFonts w:hint="eastAsia" w:cs="黑体" w:asciiTheme="minorEastAsia" w:hAnsiTheme="minorEastAsia" w:eastAsiaTheme="minorEastAsia"/>
                <w:bCs/>
                <w:szCs w:val="21"/>
                <w:highlight w:val="none"/>
              </w:rPr>
              <w:t>》是否退还</w:t>
            </w:r>
          </w:p>
        </w:tc>
        <w:tc>
          <w:tcPr>
            <w:tcW w:w="5708" w:type="dxa"/>
            <w:tcBorders>
              <w:top w:val="single" w:color="auto" w:sz="4" w:space="0"/>
              <w:left w:val="single" w:color="auto" w:sz="4" w:space="0"/>
              <w:bottom w:val="single" w:color="auto" w:sz="4" w:space="0"/>
              <w:right w:val="single" w:color="auto" w:sz="4" w:space="0"/>
            </w:tcBorders>
            <w:vAlign w:val="center"/>
          </w:tcPr>
          <w:p w14:paraId="1593319F">
            <w:pPr>
              <w:snapToGrid w:val="0"/>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否</w:t>
            </w:r>
          </w:p>
        </w:tc>
      </w:tr>
      <w:tr w14:paraId="7255F42E">
        <w:tblPrEx>
          <w:tblCellMar>
            <w:top w:w="0" w:type="dxa"/>
            <w:left w:w="108" w:type="dxa"/>
            <w:bottom w:w="0" w:type="dxa"/>
            <w:right w:w="108" w:type="dxa"/>
          </w:tblCellMar>
        </w:tblPrEx>
        <w:trPr>
          <w:trHeight w:val="42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364E902">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32</w:t>
            </w:r>
          </w:p>
        </w:tc>
        <w:tc>
          <w:tcPr>
            <w:tcW w:w="3078" w:type="dxa"/>
            <w:tcBorders>
              <w:top w:val="single" w:color="auto" w:sz="4" w:space="0"/>
              <w:left w:val="single" w:color="auto" w:sz="4" w:space="0"/>
              <w:bottom w:val="single" w:color="auto" w:sz="4" w:space="0"/>
              <w:right w:val="single" w:color="auto" w:sz="4" w:space="0"/>
            </w:tcBorders>
            <w:vAlign w:val="center"/>
          </w:tcPr>
          <w:p w14:paraId="1AD6AD20">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会议时间和地点</w:t>
            </w:r>
          </w:p>
        </w:tc>
        <w:tc>
          <w:tcPr>
            <w:tcW w:w="5708" w:type="dxa"/>
            <w:tcBorders>
              <w:top w:val="single" w:color="auto" w:sz="4" w:space="0"/>
              <w:left w:val="single" w:color="auto" w:sz="4" w:space="0"/>
              <w:bottom w:val="single" w:color="auto" w:sz="4" w:space="0"/>
              <w:right w:val="single" w:color="auto" w:sz="4" w:space="0"/>
            </w:tcBorders>
            <w:vAlign w:val="center"/>
          </w:tcPr>
          <w:p w14:paraId="536A7DC1">
            <w:pPr>
              <w:snapToGrid w:val="0"/>
              <w:rPr>
                <w:rFonts w:cs="黑体" w:asciiTheme="minorEastAsia" w:hAnsiTheme="minorEastAsia" w:eastAsiaTheme="minorEastAsia"/>
                <w:bCs/>
                <w:szCs w:val="21"/>
                <w:highlight w:val="none"/>
              </w:rPr>
            </w:pPr>
            <w:r>
              <w:rPr>
                <w:rFonts w:hint="eastAsia" w:ascii="黑体" w:hAnsi="黑体" w:eastAsia="黑体" w:cs="黑体"/>
                <w:b/>
                <w:bCs/>
                <w:szCs w:val="21"/>
                <w:highlight w:val="none"/>
              </w:rPr>
              <w:t>详见“揭榜挂帅”榜单公告</w:t>
            </w:r>
          </w:p>
        </w:tc>
      </w:tr>
      <w:tr w14:paraId="71A2E310">
        <w:tblPrEx>
          <w:tblCellMar>
            <w:top w:w="0" w:type="dxa"/>
            <w:left w:w="108" w:type="dxa"/>
            <w:bottom w:w="0" w:type="dxa"/>
            <w:right w:w="108" w:type="dxa"/>
          </w:tblCellMar>
        </w:tblPrEx>
        <w:trPr>
          <w:trHeight w:val="528" w:hRule="atLeast"/>
          <w:jc w:val="center"/>
        </w:trPr>
        <w:tc>
          <w:tcPr>
            <w:tcW w:w="1086" w:type="dxa"/>
            <w:tcBorders>
              <w:top w:val="single" w:color="auto" w:sz="4" w:space="0"/>
              <w:left w:val="single" w:color="auto" w:sz="4" w:space="0"/>
              <w:bottom w:val="nil"/>
              <w:right w:val="single" w:color="auto" w:sz="4" w:space="0"/>
            </w:tcBorders>
            <w:vAlign w:val="center"/>
          </w:tcPr>
          <w:p w14:paraId="4DD27AFF">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33</w:t>
            </w:r>
          </w:p>
        </w:tc>
        <w:tc>
          <w:tcPr>
            <w:tcW w:w="3078" w:type="dxa"/>
            <w:tcBorders>
              <w:top w:val="single" w:color="auto" w:sz="4" w:space="0"/>
              <w:left w:val="single" w:color="auto" w:sz="4" w:space="0"/>
              <w:bottom w:val="nil"/>
              <w:right w:val="single" w:color="auto" w:sz="4" w:space="0"/>
            </w:tcBorders>
            <w:vAlign w:val="center"/>
          </w:tcPr>
          <w:p w14:paraId="402A6C0D">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评审委员会的组建</w:t>
            </w:r>
          </w:p>
        </w:tc>
        <w:tc>
          <w:tcPr>
            <w:tcW w:w="5708" w:type="dxa"/>
            <w:tcBorders>
              <w:top w:val="single" w:color="auto" w:sz="4" w:space="0"/>
              <w:left w:val="single" w:color="auto" w:sz="4" w:space="0"/>
              <w:bottom w:val="nil"/>
              <w:right w:val="single" w:color="auto" w:sz="4" w:space="0"/>
            </w:tcBorders>
            <w:vAlign w:val="center"/>
          </w:tcPr>
          <w:p w14:paraId="6EFAC075">
            <w:pPr>
              <w:spacing w:line="400" w:lineRule="exact"/>
              <w:rPr>
                <w:rFonts w:cs="宋体" w:asciiTheme="minorEastAsia" w:hAnsiTheme="minorEastAsia" w:eastAsiaTheme="minorEastAsia"/>
                <w:szCs w:val="21"/>
                <w:highlight w:val="none"/>
              </w:rPr>
            </w:pPr>
            <w:r>
              <w:rPr>
                <w:rFonts w:hint="eastAsia" w:cs="仿宋" w:asciiTheme="minorEastAsia" w:hAnsiTheme="minorEastAsia" w:eastAsiaTheme="minorEastAsia"/>
                <w:bCs/>
                <w:szCs w:val="21"/>
                <w:highlight w:val="none"/>
              </w:rPr>
              <w:t>评榜委员会由7人组成，其中用户单位2人，外部专家由项目相关领域专家组成。</w:t>
            </w:r>
          </w:p>
        </w:tc>
      </w:tr>
      <w:tr w14:paraId="5B81F527">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562BAC6">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34</w:t>
            </w:r>
          </w:p>
        </w:tc>
        <w:tc>
          <w:tcPr>
            <w:tcW w:w="3078" w:type="dxa"/>
            <w:tcBorders>
              <w:top w:val="single" w:color="auto" w:sz="4" w:space="0"/>
              <w:left w:val="single" w:color="auto" w:sz="4" w:space="0"/>
              <w:bottom w:val="single" w:color="auto" w:sz="4" w:space="0"/>
              <w:right w:val="single" w:color="auto" w:sz="4" w:space="0"/>
            </w:tcBorders>
            <w:vAlign w:val="center"/>
          </w:tcPr>
          <w:p w14:paraId="702FAF38">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评审委员会推荐预中榜人</w:t>
            </w:r>
          </w:p>
        </w:tc>
        <w:tc>
          <w:tcPr>
            <w:tcW w:w="5708" w:type="dxa"/>
            <w:tcBorders>
              <w:top w:val="single" w:color="auto" w:sz="4" w:space="0"/>
              <w:left w:val="single" w:color="auto" w:sz="4" w:space="0"/>
              <w:bottom w:val="single" w:color="auto" w:sz="4" w:space="0"/>
              <w:right w:val="single" w:color="auto" w:sz="4" w:space="0"/>
            </w:tcBorders>
            <w:vAlign w:val="center"/>
          </w:tcPr>
          <w:p w14:paraId="0070D8F1">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评审委员会按照评审总得分由高至低的顺序对揭榜方进行排序，推荐排名第一的为预中榜人。</w:t>
            </w:r>
          </w:p>
        </w:tc>
      </w:tr>
      <w:tr w14:paraId="69C170FE">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E078BB6">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35</w:t>
            </w:r>
          </w:p>
        </w:tc>
        <w:tc>
          <w:tcPr>
            <w:tcW w:w="3078" w:type="dxa"/>
            <w:tcBorders>
              <w:top w:val="single" w:color="auto" w:sz="4" w:space="0"/>
              <w:left w:val="single" w:color="auto" w:sz="4" w:space="0"/>
              <w:bottom w:val="single" w:color="auto" w:sz="4" w:space="0"/>
              <w:right w:val="single" w:color="auto" w:sz="4" w:space="0"/>
            </w:tcBorders>
            <w:vAlign w:val="center"/>
          </w:tcPr>
          <w:p w14:paraId="73CD9CB9">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榜单公示媒介及期限</w:t>
            </w:r>
          </w:p>
        </w:tc>
        <w:tc>
          <w:tcPr>
            <w:tcW w:w="5708" w:type="dxa"/>
            <w:tcBorders>
              <w:top w:val="single" w:color="auto" w:sz="4" w:space="0"/>
              <w:left w:val="single" w:color="auto" w:sz="4" w:space="0"/>
              <w:bottom w:val="single" w:color="auto" w:sz="4" w:space="0"/>
              <w:right w:val="single" w:color="auto" w:sz="4" w:space="0"/>
            </w:tcBorders>
            <w:vAlign w:val="center"/>
          </w:tcPr>
          <w:p w14:paraId="7F1F706B">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公示媒介：</w:t>
            </w:r>
            <w:r>
              <w:rPr>
                <w:rFonts w:hint="eastAsia" w:cs="宋体" w:asciiTheme="minorEastAsia" w:hAnsiTheme="minorEastAsia" w:eastAsiaTheme="minorEastAsia"/>
                <w:spacing w:val="-6"/>
                <w:szCs w:val="21"/>
                <w:highlight w:val="none"/>
              </w:rPr>
              <w:t>发布“揭榜挂帅”公告同一媒介</w:t>
            </w:r>
            <w:r>
              <w:rPr>
                <w:rFonts w:hint="eastAsia" w:cs="宋体" w:asciiTheme="minorEastAsia" w:hAnsiTheme="minorEastAsia" w:eastAsiaTheme="minorEastAsia"/>
                <w:szCs w:val="21"/>
                <w:highlight w:val="none"/>
              </w:rPr>
              <w:t>。</w:t>
            </w:r>
          </w:p>
          <w:p w14:paraId="7F2CFCD6">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公示期限：</w:t>
            </w:r>
            <w:r>
              <w:rPr>
                <w:rFonts w:hint="eastAsia" w:cs="宋体" w:asciiTheme="minorEastAsia" w:hAnsiTheme="minorEastAsia" w:eastAsiaTheme="minorEastAsia"/>
                <w:szCs w:val="21"/>
                <w:highlight w:val="none"/>
                <w:u w:val="single"/>
              </w:rPr>
              <w:t>5</w:t>
            </w:r>
            <w:r>
              <w:rPr>
                <w:rFonts w:hint="eastAsia" w:cs="宋体" w:asciiTheme="minorEastAsia" w:hAnsiTheme="minorEastAsia" w:eastAsiaTheme="minorEastAsia"/>
                <w:szCs w:val="21"/>
                <w:highlight w:val="none"/>
              </w:rPr>
              <w:t>日历日</w:t>
            </w:r>
          </w:p>
        </w:tc>
      </w:tr>
      <w:tr w14:paraId="384DBFFD">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2A6D9368">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36</w:t>
            </w:r>
          </w:p>
        </w:tc>
        <w:tc>
          <w:tcPr>
            <w:tcW w:w="3078" w:type="dxa"/>
            <w:tcBorders>
              <w:top w:val="single" w:color="auto" w:sz="4" w:space="0"/>
              <w:left w:val="single" w:color="auto" w:sz="4" w:space="0"/>
              <w:bottom w:val="single" w:color="auto" w:sz="4" w:space="0"/>
              <w:right w:val="single" w:color="auto" w:sz="4" w:space="0"/>
            </w:tcBorders>
            <w:vAlign w:val="center"/>
          </w:tcPr>
          <w:p w14:paraId="5300E3A9">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是否授权评审委员会确定</w:t>
            </w:r>
          </w:p>
          <w:p w14:paraId="6BF399D3">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中榜人</w:t>
            </w:r>
          </w:p>
        </w:tc>
        <w:tc>
          <w:tcPr>
            <w:tcW w:w="5708" w:type="dxa"/>
            <w:tcBorders>
              <w:top w:val="single" w:color="auto" w:sz="4" w:space="0"/>
              <w:left w:val="single" w:color="auto" w:sz="4" w:space="0"/>
              <w:bottom w:val="single" w:color="auto" w:sz="4" w:space="0"/>
              <w:right w:val="single" w:color="auto" w:sz="4" w:space="0"/>
            </w:tcBorders>
            <w:vAlign w:val="center"/>
          </w:tcPr>
          <w:p w14:paraId="4AD9A9FE">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否</w:t>
            </w:r>
          </w:p>
        </w:tc>
      </w:tr>
      <w:tr w14:paraId="27655E5E">
        <w:tblPrEx>
          <w:tblCellMar>
            <w:top w:w="0" w:type="dxa"/>
            <w:left w:w="108" w:type="dxa"/>
            <w:bottom w:w="0" w:type="dxa"/>
            <w:right w:w="108" w:type="dxa"/>
          </w:tblCellMar>
        </w:tblPrEx>
        <w:trPr>
          <w:trHeight w:val="51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1A8C9B8">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37</w:t>
            </w:r>
          </w:p>
        </w:tc>
        <w:tc>
          <w:tcPr>
            <w:tcW w:w="3078" w:type="dxa"/>
            <w:tcBorders>
              <w:top w:val="single" w:color="auto" w:sz="4" w:space="0"/>
              <w:left w:val="single" w:color="auto" w:sz="4" w:space="0"/>
              <w:bottom w:val="single" w:color="auto" w:sz="4" w:space="0"/>
              <w:right w:val="single" w:color="auto" w:sz="4" w:space="0"/>
            </w:tcBorders>
            <w:vAlign w:val="center"/>
          </w:tcPr>
          <w:p w14:paraId="1E792C50">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履约保证金</w:t>
            </w:r>
          </w:p>
        </w:tc>
        <w:tc>
          <w:tcPr>
            <w:tcW w:w="5708" w:type="dxa"/>
            <w:tcBorders>
              <w:top w:val="single" w:color="auto" w:sz="4" w:space="0"/>
              <w:left w:val="single" w:color="auto" w:sz="4" w:space="0"/>
              <w:bottom w:val="single" w:color="auto" w:sz="4" w:space="0"/>
              <w:right w:val="single" w:color="auto" w:sz="4" w:space="0"/>
            </w:tcBorders>
            <w:vAlign w:val="center"/>
          </w:tcPr>
          <w:p w14:paraId="1A583AEC">
            <w:pPr>
              <w:pStyle w:val="6"/>
              <w:topLinePunct/>
              <w:spacing w:line="400" w:lineRule="exact"/>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不要求</w:t>
            </w:r>
          </w:p>
        </w:tc>
      </w:tr>
      <w:tr w14:paraId="499CC547">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90B9308">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38</w:t>
            </w:r>
          </w:p>
        </w:tc>
        <w:tc>
          <w:tcPr>
            <w:tcW w:w="3078" w:type="dxa"/>
            <w:tcBorders>
              <w:top w:val="single" w:color="auto" w:sz="4" w:space="0"/>
              <w:left w:val="single" w:color="auto" w:sz="4" w:space="0"/>
              <w:bottom w:val="single" w:color="auto" w:sz="4" w:space="0"/>
              <w:right w:val="single" w:color="auto" w:sz="4" w:space="0"/>
            </w:tcBorders>
            <w:vAlign w:val="center"/>
          </w:tcPr>
          <w:p w14:paraId="402DD265">
            <w:pPr>
              <w:spacing w:line="400" w:lineRule="exact"/>
              <w:jc w:val="center"/>
              <w:rPr>
                <w:rFonts w:cs="黑体" w:asciiTheme="minorEastAsia" w:hAnsiTheme="minorEastAsia" w:eastAsiaTheme="minorEastAsia"/>
                <w:szCs w:val="21"/>
                <w:highlight w:val="none"/>
              </w:rPr>
            </w:pPr>
            <w:r>
              <w:rPr>
                <w:rFonts w:hint="eastAsia" w:cs="黑体" w:asciiTheme="minorEastAsia" w:hAnsiTheme="minorEastAsia" w:eastAsiaTheme="minorEastAsia"/>
                <w:bCs/>
                <w:szCs w:val="21"/>
                <w:highlight w:val="none"/>
              </w:rPr>
              <w:t>是否采用电子远程形式</w:t>
            </w:r>
          </w:p>
        </w:tc>
        <w:tc>
          <w:tcPr>
            <w:tcW w:w="5708" w:type="dxa"/>
            <w:tcBorders>
              <w:top w:val="single" w:color="auto" w:sz="4" w:space="0"/>
              <w:left w:val="single" w:color="auto" w:sz="4" w:space="0"/>
              <w:bottom w:val="single" w:color="auto" w:sz="4" w:space="0"/>
              <w:right w:val="single" w:color="auto" w:sz="4" w:space="0"/>
            </w:tcBorders>
            <w:vAlign w:val="center"/>
          </w:tcPr>
          <w:p w14:paraId="14A7F21A">
            <w:pPr>
              <w:jc w:val="left"/>
              <w:rPr>
                <w:rFonts w:cs="黑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否</w:t>
            </w:r>
          </w:p>
        </w:tc>
      </w:tr>
      <w:tr w14:paraId="69D26758">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EDE83EA">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39</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32AF4CDD">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需要补充的其他内容</w:t>
            </w:r>
          </w:p>
        </w:tc>
      </w:tr>
      <w:tr w14:paraId="6D4E0C38">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CB77286">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p>
        </w:tc>
        <w:tc>
          <w:tcPr>
            <w:tcW w:w="3078" w:type="dxa"/>
            <w:tcBorders>
              <w:top w:val="single" w:color="auto" w:sz="4" w:space="0"/>
              <w:left w:val="single" w:color="auto" w:sz="4" w:space="0"/>
              <w:bottom w:val="single" w:color="auto" w:sz="4" w:space="0"/>
              <w:right w:val="single" w:color="auto" w:sz="4" w:space="0"/>
            </w:tcBorders>
            <w:vAlign w:val="center"/>
          </w:tcPr>
          <w:p w14:paraId="586023EA">
            <w:pPr>
              <w:spacing w:line="34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解释权</w:t>
            </w:r>
          </w:p>
        </w:tc>
        <w:tc>
          <w:tcPr>
            <w:tcW w:w="5708" w:type="dxa"/>
            <w:tcBorders>
              <w:top w:val="single" w:color="auto" w:sz="4" w:space="0"/>
              <w:left w:val="single" w:color="auto" w:sz="4" w:space="0"/>
              <w:bottom w:val="single" w:color="auto" w:sz="4" w:space="0"/>
              <w:right w:val="single" w:color="auto" w:sz="4" w:space="0"/>
            </w:tcBorders>
            <w:vAlign w:val="center"/>
          </w:tcPr>
          <w:p w14:paraId="7B36AD36">
            <w:pPr>
              <w:wordWrap w:val="0"/>
              <w:spacing w:line="400" w:lineRule="exact"/>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构成本《揭榜指南文件》的各个组成文件应互为解释，互为说明；如有不明确或不一致，以合同文件约定内容为准；除《揭榜指南文件》中有特别规定外，仅适用于“揭榜挂帅”阶段的规定，按“揭榜挂帅”公告、揭榜人须知、评审办法、《揭榜</w:t>
            </w:r>
            <w:r>
              <w:rPr>
                <w:rFonts w:hint="eastAsia" w:cs="黑体" w:asciiTheme="minorEastAsia" w:hAnsiTheme="minorEastAsia" w:eastAsiaTheme="minorEastAsia"/>
                <w:bCs/>
                <w:szCs w:val="21"/>
                <w:highlight w:val="none"/>
                <w:lang w:eastAsia="zh-CN"/>
              </w:rPr>
              <w:t>申报文件</w:t>
            </w:r>
            <w:r>
              <w:rPr>
                <w:rFonts w:hint="eastAsia" w:cs="黑体" w:asciiTheme="minorEastAsia" w:hAnsiTheme="minorEastAsia" w:eastAsiaTheme="minorEastAsia"/>
                <w:bCs/>
                <w:szCs w:val="21"/>
                <w:highlight w:val="none"/>
              </w:rPr>
              <w:t>》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14:paraId="1E194234">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517448D">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p>
        </w:tc>
        <w:tc>
          <w:tcPr>
            <w:tcW w:w="3078" w:type="dxa"/>
            <w:tcBorders>
              <w:top w:val="single" w:color="auto" w:sz="4" w:space="0"/>
              <w:left w:val="single" w:color="auto" w:sz="4" w:space="0"/>
              <w:bottom w:val="single" w:color="auto" w:sz="4" w:space="0"/>
              <w:right w:val="single" w:color="auto" w:sz="4" w:space="0"/>
            </w:tcBorders>
            <w:vAlign w:val="center"/>
          </w:tcPr>
          <w:p w14:paraId="436562E1">
            <w:pPr>
              <w:spacing w:line="34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知识产权</w:t>
            </w:r>
          </w:p>
        </w:tc>
        <w:tc>
          <w:tcPr>
            <w:tcW w:w="5708" w:type="dxa"/>
            <w:tcBorders>
              <w:top w:val="single" w:color="auto" w:sz="4" w:space="0"/>
              <w:left w:val="single" w:color="auto" w:sz="4" w:space="0"/>
              <w:bottom w:val="single" w:color="auto" w:sz="4" w:space="0"/>
              <w:right w:val="single" w:color="auto" w:sz="4" w:space="0"/>
            </w:tcBorders>
            <w:vAlign w:val="center"/>
          </w:tcPr>
          <w:p w14:paraId="749E0BC5">
            <w:pPr>
              <w:wordWrap w:val="0"/>
              <w:spacing w:line="400" w:lineRule="exact"/>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研究过程中形成的相关知识产权归河北高速公路集团有限公司张涿分公司所有。</w:t>
            </w:r>
          </w:p>
        </w:tc>
      </w:tr>
    </w:tbl>
    <w:p w14:paraId="7230F309">
      <w:pPr>
        <w:rPr>
          <w:highlight w:val="none"/>
        </w:rPr>
      </w:pPr>
    </w:p>
    <w:p w14:paraId="036F877E">
      <w:pPr>
        <w:spacing w:line="400" w:lineRule="exact"/>
        <w:rPr>
          <w:rFonts w:ascii="Times New Roman" w:hAnsi="Times New Roman"/>
          <w:highlight w:val="none"/>
        </w:rPr>
      </w:pPr>
      <w:r>
        <w:rPr>
          <w:rFonts w:ascii="Times New Roman" w:hAnsi="Times New Roman"/>
          <w:highlight w:val="none"/>
        </w:rPr>
        <w:br w:type="page"/>
      </w:r>
    </w:p>
    <w:p w14:paraId="78D659D2">
      <w:pPr>
        <w:pStyle w:val="2"/>
        <w:spacing w:line="240" w:lineRule="auto"/>
        <w:jc w:val="center"/>
        <w:rPr>
          <w:rFonts w:ascii="宋体" w:hAnsi="宋体"/>
          <w:highlight w:val="none"/>
        </w:rPr>
      </w:pPr>
      <w:bookmarkStart w:id="22" w:name="_Toc22429"/>
      <w:r>
        <w:rPr>
          <w:rFonts w:ascii="宋体" w:hAnsi="宋体"/>
          <w:highlight w:val="none"/>
        </w:rPr>
        <w:t>第</w:t>
      </w:r>
      <w:r>
        <w:rPr>
          <w:rFonts w:hint="eastAsia" w:ascii="宋体" w:hAnsi="宋体"/>
          <w:highlight w:val="none"/>
        </w:rPr>
        <w:t>三</w:t>
      </w:r>
      <w:r>
        <w:rPr>
          <w:rFonts w:ascii="宋体" w:hAnsi="宋体"/>
          <w:highlight w:val="none"/>
        </w:rPr>
        <w:t>章</w:t>
      </w:r>
      <w:r>
        <w:rPr>
          <w:rFonts w:hint="eastAsia" w:ascii="宋体" w:hAnsi="宋体"/>
          <w:highlight w:val="none"/>
        </w:rPr>
        <w:t xml:space="preserve"> 评审</w:t>
      </w:r>
      <w:r>
        <w:rPr>
          <w:rFonts w:ascii="宋体" w:hAnsi="宋体"/>
          <w:highlight w:val="none"/>
        </w:rPr>
        <w:t>办法</w:t>
      </w:r>
      <w:bookmarkEnd w:id="15"/>
      <w:bookmarkEnd w:id="22"/>
    </w:p>
    <w:p w14:paraId="1EAC170A">
      <w:pPr>
        <w:keepNext/>
        <w:keepLines/>
        <w:autoSpaceDE w:val="0"/>
        <w:autoSpaceDN w:val="0"/>
        <w:spacing w:line="360" w:lineRule="auto"/>
        <w:ind w:firstLine="456" w:firstLineChars="200"/>
        <w:jc w:val="left"/>
        <w:outlineLvl w:val="1"/>
        <w:rPr>
          <w:rFonts w:ascii="宋体" w:hAnsi="宋体" w:cs="宋体"/>
          <w:b/>
          <w:bCs/>
          <w:kern w:val="0"/>
          <w:sz w:val="24"/>
          <w:szCs w:val="24"/>
          <w:highlight w:val="none"/>
        </w:rPr>
      </w:pPr>
      <w:bookmarkStart w:id="23" w:name="_Toc166487465"/>
      <w:bookmarkStart w:id="24" w:name="_Toc26684"/>
      <w:r>
        <w:rPr>
          <w:rFonts w:hint="eastAsia" w:ascii="宋体" w:hAnsi="宋体" w:cs="黑体"/>
          <w:b/>
          <w:bCs/>
          <w:kern w:val="0"/>
          <w:sz w:val="24"/>
          <w:szCs w:val="24"/>
          <w:highlight w:val="none"/>
        </w:rPr>
        <w:t>1. 评榜方法</w:t>
      </w:r>
      <w:bookmarkEnd w:id="23"/>
      <w:bookmarkEnd w:id="24"/>
    </w:p>
    <w:p w14:paraId="243576CB">
      <w:pPr>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bCs/>
          <w:sz w:val="24"/>
          <w:szCs w:val="24"/>
          <w:highlight w:val="none"/>
        </w:rPr>
        <w:t>本次评榜采用综合评估法。当通过资格评审、形式评审和响应性评审</w:t>
      </w:r>
      <w:r>
        <w:rPr>
          <w:rFonts w:hint="eastAsia" w:ascii="宋体" w:hAnsi="宋体" w:cs="仿宋"/>
          <w:bCs/>
          <w:sz w:val="24"/>
          <w:szCs w:val="24"/>
          <w:highlight w:val="none"/>
          <w:lang w:eastAsia="zh-CN"/>
        </w:rPr>
        <w:t>揭榜人</w:t>
      </w:r>
      <w:r>
        <w:rPr>
          <w:rFonts w:hint="eastAsia" w:ascii="宋体" w:hAnsi="宋体" w:cs="仿宋"/>
          <w:bCs/>
          <w:sz w:val="24"/>
          <w:szCs w:val="24"/>
          <w:highlight w:val="none"/>
        </w:rPr>
        <w:t>大于等于5家时，由评榜委员会按照评审办法进行初审打分，初评得分由高到低排序，确定前三名进入答辩环节；通过资格评审、形式评审和响应性评审的</w:t>
      </w:r>
      <w:r>
        <w:rPr>
          <w:rFonts w:hint="eastAsia" w:ascii="宋体" w:hAnsi="宋体" w:cs="仿宋"/>
          <w:bCs/>
          <w:sz w:val="24"/>
          <w:szCs w:val="24"/>
          <w:highlight w:val="none"/>
          <w:lang w:eastAsia="zh-CN"/>
        </w:rPr>
        <w:t>揭榜人</w:t>
      </w:r>
      <w:r>
        <w:rPr>
          <w:rFonts w:hint="eastAsia" w:ascii="宋体" w:hAnsi="宋体" w:cs="仿宋"/>
          <w:bCs/>
          <w:sz w:val="24"/>
          <w:szCs w:val="24"/>
          <w:highlight w:val="none"/>
        </w:rPr>
        <w:t>少于五家时，全部进入答辩环节。评榜专家组根据揭榜</w:t>
      </w:r>
      <w:r>
        <w:rPr>
          <w:rFonts w:hint="eastAsia" w:ascii="宋体" w:hAnsi="宋体" w:cs="仿宋"/>
          <w:bCs/>
          <w:sz w:val="24"/>
          <w:szCs w:val="24"/>
          <w:highlight w:val="none"/>
          <w:lang w:eastAsia="zh-CN"/>
        </w:rPr>
        <w:t>申报文件</w:t>
      </w:r>
      <w:r>
        <w:rPr>
          <w:rFonts w:hint="eastAsia" w:ascii="宋体" w:hAnsi="宋体" w:cs="仿宋"/>
          <w:bCs/>
          <w:sz w:val="24"/>
          <w:szCs w:val="24"/>
          <w:highlight w:val="none"/>
        </w:rPr>
        <w:t>和现场答辩进行综合评议，并按得分由高到低推荐拟中榜人。当出现揭榜人综合评分相等时，评榜委员会通过表决方式推荐拟中榜人。</w:t>
      </w:r>
    </w:p>
    <w:p w14:paraId="6096AEAD">
      <w:pPr>
        <w:autoSpaceDE w:val="0"/>
        <w:autoSpaceDN w:val="0"/>
        <w:spacing w:line="360" w:lineRule="auto"/>
        <w:ind w:firstLine="456" w:firstLineChars="200"/>
        <w:jc w:val="left"/>
        <w:rPr>
          <w:rFonts w:ascii="宋体" w:hAnsi="宋体" w:cs="仿宋"/>
          <w:bCs/>
          <w:sz w:val="24"/>
          <w:szCs w:val="24"/>
          <w:highlight w:val="none"/>
        </w:rPr>
      </w:pPr>
      <w:r>
        <w:rPr>
          <w:rFonts w:hint="eastAsia" w:ascii="宋体" w:hAnsi="宋体" w:cs="仿宋"/>
          <w:bCs/>
          <w:sz w:val="24"/>
          <w:szCs w:val="24"/>
          <w:highlight w:val="none"/>
        </w:rPr>
        <w:t>如果用户单位认为评榜委员会推荐的拟中榜人</w:t>
      </w:r>
      <w:r>
        <w:rPr>
          <w:rFonts w:hint="eastAsia" w:ascii="宋体" w:hAnsi="宋体" w:cs="仿宋"/>
          <w:bCs/>
          <w:sz w:val="24"/>
          <w:szCs w:val="24"/>
          <w:highlight w:val="none"/>
          <w:lang w:eastAsia="zh-CN"/>
        </w:rPr>
        <w:t>申报文件</w:t>
      </w:r>
      <w:r>
        <w:rPr>
          <w:rFonts w:hint="eastAsia" w:ascii="宋体" w:hAnsi="宋体" w:cs="仿宋"/>
          <w:bCs/>
          <w:sz w:val="24"/>
          <w:szCs w:val="24"/>
          <w:highlight w:val="none"/>
        </w:rPr>
        <w:t>与用户单位的应用需求出入较大时，用户单位有权对评审结果实施“一票否决”。</w:t>
      </w:r>
    </w:p>
    <w:p w14:paraId="715E2D34">
      <w:pPr>
        <w:autoSpaceDE w:val="0"/>
        <w:autoSpaceDN w:val="0"/>
        <w:spacing w:line="360" w:lineRule="auto"/>
        <w:ind w:firstLine="456" w:firstLineChars="200"/>
        <w:jc w:val="left"/>
        <w:rPr>
          <w:rFonts w:ascii="宋体" w:hAnsi="宋体" w:cs="仿宋"/>
          <w:bCs/>
          <w:sz w:val="24"/>
          <w:szCs w:val="24"/>
          <w:highlight w:val="none"/>
        </w:rPr>
      </w:pPr>
      <w:r>
        <w:rPr>
          <w:rFonts w:hint="eastAsia" w:ascii="宋体" w:hAnsi="宋体" w:cs="仿宋"/>
          <w:bCs/>
          <w:sz w:val="24"/>
          <w:szCs w:val="24"/>
          <w:highlight w:val="none"/>
        </w:rPr>
        <w:t>评榜委员会由7人组成，其中用户单位2人，外部专家由项目相关领域专家组成。</w:t>
      </w:r>
    </w:p>
    <w:p w14:paraId="0AC6A067">
      <w:pPr>
        <w:autoSpaceDE w:val="0"/>
        <w:autoSpaceDN w:val="0"/>
        <w:spacing w:line="360" w:lineRule="auto"/>
        <w:ind w:firstLine="456" w:firstLineChars="200"/>
        <w:jc w:val="left"/>
        <w:rPr>
          <w:rFonts w:ascii="宋体" w:hAnsi="宋体" w:cs="黑体"/>
          <w:b/>
          <w:bCs/>
          <w:kern w:val="0"/>
          <w:sz w:val="24"/>
          <w:szCs w:val="24"/>
          <w:highlight w:val="none"/>
        </w:rPr>
      </w:pPr>
      <w:r>
        <w:rPr>
          <w:rFonts w:hint="eastAsia" w:ascii="宋体" w:hAnsi="宋体" w:cs="黑体"/>
          <w:b/>
          <w:bCs/>
          <w:kern w:val="0"/>
          <w:sz w:val="24"/>
          <w:szCs w:val="24"/>
          <w:highlight w:val="none"/>
        </w:rPr>
        <w:t>2.资格评审、形式评审和响应性评审</w:t>
      </w:r>
    </w:p>
    <w:p w14:paraId="13F2036B">
      <w:pPr>
        <w:autoSpaceDE w:val="0"/>
        <w:autoSpaceDN w:val="0"/>
        <w:spacing w:line="360" w:lineRule="auto"/>
        <w:ind w:firstLine="456" w:firstLineChars="200"/>
        <w:jc w:val="left"/>
        <w:rPr>
          <w:rFonts w:ascii="宋体" w:hAnsi="宋体" w:cs="仿宋"/>
          <w:b/>
          <w:bCs/>
          <w:kern w:val="0"/>
          <w:sz w:val="24"/>
          <w:szCs w:val="24"/>
          <w:highlight w:val="none"/>
        </w:rPr>
      </w:pPr>
      <w:r>
        <w:rPr>
          <w:rFonts w:hint="eastAsia" w:ascii="宋体" w:hAnsi="宋体" w:cs="仿宋"/>
          <w:b/>
          <w:bCs/>
          <w:kern w:val="0"/>
          <w:sz w:val="24"/>
          <w:szCs w:val="24"/>
          <w:highlight w:val="none"/>
        </w:rPr>
        <w:t>2.1资格评审标准</w:t>
      </w:r>
    </w:p>
    <w:p w14:paraId="54D7F079">
      <w:pPr>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揭榜人不得存在下列情形：</w:t>
      </w:r>
    </w:p>
    <w:p w14:paraId="1B0C84B9">
      <w:pPr>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（1）为不具有独立法人资格的单位；</w:t>
      </w:r>
    </w:p>
    <w:p w14:paraId="5953DD8A">
      <w:pPr>
        <w:wordWrap w:val="0"/>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（2）被责令停业，暂扣或者吊销执照或许可证，或吊销资质证书；</w:t>
      </w:r>
    </w:p>
    <w:p w14:paraId="6987571A">
      <w:pPr>
        <w:wordWrap w:val="0"/>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（3）进入清算程序，或被宣告破产，或其他丧失履约能力的情形；</w:t>
      </w:r>
    </w:p>
    <w:p w14:paraId="04579B03">
      <w:pPr>
        <w:wordWrap w:val="0"/>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（4）被市场监督管理部门在国家企业信用信息公示系统（http：//www.gsxt.gov.cn/）中列入严重违法失信名单（黑名单）信息（不含分公司）；</w:t>
      </w:r>
    </w:p>
    <w:p w14:paraId="57A0D903">
      <w:pPr>
        <w:wordWrap w:val="0"/>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（5）在“信用中国”网站(http://www.creditchina.gov.cn/)中被列入失信被执行人、经营异常名录、重大税收违法失信主体、政府采购严重违法失信行为记录名单（均不含分公司）；</w:t>
      </w:r>
    </w:p>
    <w:p w14:paraId="7846469B">
      <w:pPr>
        <w:wordWrap w:val="0"/>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（6）近3年内（2021年</w:t>
      </w:r>
      <w:r>
        <w:rPr>
          <w:rFonts w:hint="eastAsia" w:ascii="宋体" w:hAnsi="宋体" w:cs="仿宋"/>
          <w:kern w:val="0"/>
          <w:sz w:val="24"/>
          <w:szCs w:val="24"/>
          <w:highlight w:val="none"/>
          <w:lang w:val="en-US" w:eastAsia="zh-CN"/>
        </w:rPr>
        <w:t>9</w:t>
      </w:r>
      <w:r>
        <w:rPr>
          <w:rFonts w:hint="eastAsia" w:ascii="宋体" w:hAnsi="宋体" w:cs="仿宋"/>
          <w:kern w:val="0"/>
          <w:sz w:val="24"/>
          <w:szCs w:val="24"/>
          <w:highlight w:val="none"/>
        </w:rPr>
        <w:t>月1日至今）在申请各级各类科研课题中有不良信用记录，有行政处罚或违法记录，有不良科研诚信记录。</w:t>
      </w:r>
    </w:p>
    <w:p w14:paraId="13FEBD1B">
      <w:pPr>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揭榜人需满足的资格要求：</w:t>
      </w:r>
    </w:p>
    <w:p w14:paraId="664B7C87">
      <w:pPr>
        <w:wordWrap w:val="0"/>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接榜人须满足接榜公告及榜单指南文件对接榜人的各项资格要求。</w:t>
      </w:r>
    </w:p>
    <w:p w14:paraId="3D51B99C">
      <w:pPr>
        <w:keepNext/>
        <w:keepLines/>
        <w:autoSpaceDE w:val="0"/>
        <w:autoSpaceDN w:val="0"/>
        <w:spacing w:line="360" w:lineRule="auto"/>
        <w:ind w:firstLine="456" w:firstLineChars="200"/>
        <w:jc w:val="left"/>
        <w:outlineLvl w:val="1"/>
        <w:rPr>
          <w:rFonts w:ascii="宋体" w:hAnsi="宋体" w:cs="仿宋"/>
          <w:b/>
          <w:bCs/>
          <w:kern w:val="0"/>
          <w:sz w:val="24"/>
          <w:szCs w:val="24"/>
          <w:highlight w:val="none"/>
        </w:rPr>
      </w:pPr>
      <w:bookmarkStart w:id="25" w:name="_Toc29"/>
      <w:bookmarkStart w:id="26" w:name="_Toc166487466"/>
      <w:bookmarkStart w:id="27" w:name="_Toc179632619"/>
      <w:bookmarkStart w:id="28" w:name="_Toc152042378"/>
      <w:bookmarkStart w:id="29" w:name="_Toc144974568"/>
      <w:bookmarkStart w:id="30" w:name="_Toc152045601"/>
      <w:r>
        <w:rPr>
          <w:rFonts w:hint="eastAsia" w:ascii="宋体" w:hAnsi="宋体" w:cs="仿宋"/>
          <w:b/>
          <w:bCs/>
          <w:kern w:val="0"/>
          <w:sz w:val="24"/>
          <w:szCs w:val="24"/>
          <w:highlight w:val="none"/>
        </w:rPr>
        <w:t>2.2  形式评审与响应性评审标准</w:t>
      </w:r>
      <w:bookmarkEnd w:id="25"/>
      <w:bookmarkEnd w:id="26"/>
    </w:p>
    <w:p w14:paraId="6500AEFD">
      <w:pPr>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（1）揭榜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按照规定的格式、内容填写，揭榜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齐全完整，字迹清晰可辨：</w:t>
      </w:r>
    </w:p>
    <w:p w14:paraId="3E65FE93">
      <w:pPr>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（2）揭榜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上法定代表人或其授权代理人（授权的项目负责人）的签字、揭榜人的单位章盖章齐全。</w:t>
      </w:r>
    </w:p>
    <w:p w14:paraId="3CD1D8C2">
      <w:pPr>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（3）提供了项目负责人授权委托书，并按揭榜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格式签字并盖章。</w:t>
      </w:r>
    </w:p>
    <w:p w14:paraId="48B9461D">
      <w:pPr>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（4）揭榜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载明的项目完成期限未超过榜单规定的时限。</w:t>
      </w:r>
    </w:p>
    <w:p w14:paraId="4AE3140B">
      <w:pPr>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（5）揭榜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对榜单的实质性要求和条件作出响应。</w:t>
      </w:r>
    </w:p>
    <w:p w14:paraId="4220F9D7">
      <w:pPr>
        <w:pStyle w:val="7"/>
        <w:ind w:firstLine="456" w:firstLineChars="200"/>
        <w:rPr>
          <w:highlight w:val="none"/>
        </w:rPr>
      </w:pPr>
      <w:r>
        <w:rPr>
          <w:rFonts w:hint="eastAsia" w:ascii="宋体" w:hAnsi="宋体" w:cs="仿宋"/>
          <w:b/>
          <w:bCs/>
          <w:kern w:val="0"/>
          <w:sz w:val="24"/>
          <w:szCs w:val="24"/>
          <w:highlight w:val="none"/>
        </w:rPr>
        <w:t>所有揭榜</w:t>
      </w:r>
      <w:r>
        <w:rPr>
          <w:rFonts w:hint="eastAsia" w:ascii="宋体" w:hAnsi="宋体" w:cs="仿宋"/>
          <w:b/>
          <w:bCs/>
          <w:kern w:val="0"/>
          <w:sz w:val="24"/>
          <w:szCs w:val="24"/>
          <w:highlight w:val="none"/>
          <w:lang w:eastAsia="zh-CN"/>
        </w:rPr>
        <w:t>申报文件</w:t>
      </w:r>
      <w:r>
        <w:rPr>
          <w:rFonts w:hint="eastAsia" w:ascii="宋体" w:hAnsi="宋体" w:cs="仿宋"/>
          <w:b/>
          <w:bCs/>
          <w:kern w:val="0"/>
          <w:sz w:val="24"/>
          <w:szCs w:val="24"/>
          <w:highlight w:val="none"/>
        </w:rPr>
        <w:t>都不能通过资格评审、形式评审和响应性评审时，用户单位需重新进行发榜。</w:t>
      </w:r>
    </w:p>
    <w:p w14:paraId="419DDE9B">
      <w:pPr>
        <w:autoSpaceDE w:val="0"/>
        <w:autoSpaceDN w:val="0"/>
        <w:spacing w:line="360" w:lineRule="auto"/>
        <w:ind w:firstLine="456" w:firstLineChars="200"/>
        <w:jc w:val="left"/>
        <w:rPr>
          <w:rFonts w:ascii="宋体" w:hAnsi="宋体" w:cs="黑体"/>
          <w:b/>
          <w:bCs/>
          <w:kern w:val="0"/>
          <w:sz w:val="24"/>
          <w:szCs w:val="24"/>
          <w:highlight w:val="none"/>
        </w:rPr>
      </w:pPr>
      <w:r>
        <w:rPr>
          <w:rFonts w:hint="eastAsia" w:ascii="宋体" w:hAnsi="宋体" w:cs="黑体"/>
          <w:b/>
          <w:bCs/>
          <w:kern w:val="0"/>
          <w:sz w:val="24"/>
          <w:szCs w:val="24"/>
          <w:highlight w:val="none"/>
        </w:rPr>
        <w:t>3. 评审</w:t>
      </w:r>
      <w:bookmarkEnd w:id="27"/>
      <w:bookmarkEnd w:id="28"/>
      <w:bookmarkEnd w:id="29"/>
      <w:bookmarkEnd w:id="30"/>
    </w:p>
    <w:p w14:paraId="507C536A">
      <w:pPr>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采取百分制，初步评审、最终评审、评榜价评审评分权重占比比例为60%:30%:10%。</w:t>
      </w:r>
    </w:p>
    <w:p w14:paraId="06C56A72">
      <w:pPr>
        <w:autoSpaceDE w:val="0"/>
        <w:autoSpaceDN w:val="0"/>
        <w:spacing w:after="0" w:line="360" w:lineRule="auto"/>
        <w:ind w:firstLine="456" w:firstLineChars="200"/>
        <w:jc w:val="left"/>
        <w:rPr>
          <w:rFonts w:hint="eastAsia" w:ascii="宋体" w:hAnsi="宋体" w:cs="黑体"/>
          <w:b/>
          <w:bCs/>
          <w:kern w:val="0"/>
          <w:sz w:val="24"/>
          <w:szCs w:val="24"/>
          <w:highlight w:val="none"/>
        </w:rPr>
      </w:pPr>
      <w:bookmarkStart w:id="31" w:name="_Toc152042379"/>
      <w:bookmarkStart w:id="32" w:name="_Toc152045602"/>
      <w:bookmarkStart w:id="33" w:name="_Toc144974569"/>
      <w:bookmarkStart w:id="34" w:name="_Toc179632620"/>
    </w:p>
    <w:p w14:paraId="13937290">
      <w:pPr>
        <w:autoSpaceDE w:val="0"/>
        <w:autoSpaceDN w:val="0"/>
        <w:spacing w:after="0" w:line="360" w:lineRule="auto"/>
        <w:ind w:firstLine="456" w:firstLineChars="200"/>
        <w:jc w:val="left"/>
        <w:rPr>
          <w:rFonts w:hint="eastAsia" w:ascii="宋体" w:hAnsi="宋体" w:cs="黑体"/>
          <w:b/>
          <w:bCs/>
          <w:kern w:val="0"/>
          <w:sz w:val="24"/>
          <w:szCs w:val="24"/>
          <w:highlight w:val="none"/>
        </w:rPr>
      </w:pPr>
    </w:p>
    <w:p w14:paraId="68E435DA">
      <w:pPr>
        <w:autoSpaceDE w:val="0"/>
        <w:autoSpaceDN w:val="0"/>
        <w:spacing w:after="0" w:line="360" w:lineRule="auto"/>
        <w:ind w:firstLine="456" w:firstLineChars="200"/>
        <w:jc w:val="left"/>
        <w:rPr>
          <w:rFonts w:hint="eastAsia" w:ascii="宋体" w:hAnsi="宋体" w:cs="黑体"/>
          <w:b/>
          <w:bCs/>
          <w:kern w:val="0"/>
          <w:sz w:val="24"/>
          <w:szCs w:val="24"/>
          <w:highlight w:val="none"/>
        </w:rPr>
      </w:pPr>
    </w:p>
    <w:p w14:paraId="028D3585">
      <w:pPr>
        <w:autoSpaceDE w:val="0"/>
        <w:autoSpaceDN w:val="0"/>
        <w:spacing w:after="0" w:line="360" w:lineRule="auto"/>
        <w:ind w:firstLine="456" w:firstLineChars="200"/>
        <w:jc w:val="left"/>
        <w:rPr>
          <w:rFonts w:hint="eastAsia" w:ascii="宋体" w:hAnsi="宋体" w:cs="黑体"/>
          <w:b/>
          <w:bCs/>
          <w:kern w:val="0"/>
          <w:sz w:val="24"/>
          <w:szCs w:val="24"/>
          <w:highlight w:val="none"/>
        </w:rPr>
      </w:pPr>
    </w:p>
    <w:p w14:paraId="6498A5C9">
      <w:pPr>
        <w:autoSpaceDE w:val="0"/>
        <w:autoSpaceDN w:val="0"/>
        <w:spacing w:after="0" w:line="360" w:lineRule="auto"/>
        <w:ind w:firstLine="456" w:firstLineChars="200"/>
        <w:jc w:val="left"/>
        <w:rPr>
          <w:rFonts w:hint="eastAsia" w:ascii="宋体" w:hAnsi="宋体" w:cs="黑体"/>
          <w:b/>
          <w:bCs/>
          <w:kern w:val="0"/>
          <w:sz w:val="24"/>
          <w:szCs w:val="24"/>
          <w:highlight w:val="none"/>
        </w:rPr>
      </w:pPr>
    </w:p>
    <w:p w14:paraId="4053884A">
      <w:pPr>
        <w:autoSpaceDE w:val="0"/>
        <w:autoSpaceDN w:val="0"/>
        <w:spacing w:after="0" w:line="360" w:lineRule="auto"/>
        <w:ind w:firstLine="456" w:firstLineChars="200"/>
        <w:jc w:val="left"/>
        <w:rPr>
          <w:rFonts w:hint="eastAsia" w:ascii="宋体" w:hAnsi="宋体" w:cs="黑体"/>
          <w:b/>
          <w:bCs/>
          <w:kern w:val="0"/>
          <w:sz w:val="24"/>
          <w:szCs w:val="24"/>
          <w:highlight w:val="none"/>
        </w:rPr>
      </w:pPr>
    </w:p>
    <w:p w14:paraId="62531F1D">
      <w:pPr>
        <w:autoSpaceDE w:val="0"/>
        <w:autoSpaceDN w:val="0"/>
        <w:spacing w:after="0" w:line="360" w:lineRule="auto"/>
        <w:ind w:firstLine="456" w:firstLineChars="200"/>
        <w:jc w:val="left"/>
        <w:rPr>
          <w:rFonts w:hint="eastAsia" w:ascii="宋体" w:hAnsi="宋体" w:cs="黑体"/>
          <w:b/>
          <w:bCs/>
          <w:kern w:val="0"/>
          <w:sz w:val="24"/>
          <w:szCs w:val="24"/>
          <w:highlight w:val="none"/>
        </w:rPr>
      </w:pPr>
    </w:p>
    <w:p w14:paraId="2DEAAB1E">
      <w:pPr>
        <w:autoSpaceDE w:val="0"/>
        <w:autoSpaceDN w:val="0"/>
        <w:spacing w:after="0" w:line="360" w:lineRule="auto"/>
        <w:ind w:firstLine="456" w:firstLineChars="200"/>
        <w:jc w:val="left"/>
        <w:rPr>
          <w:rFonts w:ascii="宋体" w:hAnsi="宋体" w:cs="黑体"/>
          <w:b/>
          <w:bCs/>
          <w:kern w:val="0"/>
          <w:sz w:val="24"/>
          <w:szCs w:val="24"/>
          <w:highlight w:val="none"/>
        </w:rPr>
      </w:pPr>
      <w:r>
        <w:rPr>
          <w:rFonts w:hint="eastAsia" w:ascii="宋体" w:hAnsi="宋体" w:cs="黑体"/>
          <w:b/>
          <w:bCs/>
          <w:kern w:val="0"/>
          <w:sz w:val="24"/>
          <w:szCs w:val="24"/>
          <w:highlight w:val="none"/>
        </w:rPr>
        <w:t>3.1 符合性评审标准</w:t>
      </w:r>
    </w:p>
    <w:tbl>
      <w:tblPr>
        <w:tblStyle w:val="16"/>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71"/>
        <w:gridCol w:w="5008"/>
        <w:gridCol w:w="1688"/>
        <w:gridCol w:w="1668"/>
      </w:tblGrid>
      <w:tr w14:paraId="6381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1EB366F5">
            <w:pPr>
              <w:pStyle w:val="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rPr>
              <w:t>项目名称：</w:t>
            </w:r>
          </w:p>
        </w:tc>
      </w:tr>
      <w:tr w14:paraId="4F3B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798A71C2">
            <w:pPr>
              <w:pStyle w:val="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rPr>
              <w:t>揭榜</w:t>
            </w:r>
            <w:r>
              <w:rPr>
                <w:rFonts w:hint="eastAsia" w:ascii="宋体" w:hAnsi="宋体" w:cs="宋体"/>
                <w:szCs w:val="21"/>
                <w:highlight w:val="none"/>
                <w:lang w:val="en-US" w:eastAsia="zh-CN"/>
              </w:rPr>
              <w:t>人</w:t>
            </w:r>
            <w:r>
              <w:rPr>
                <w:rFonts w:hint="eastAsia" w:ascii="宋体" w:hAnsi="宋体" w:cs="宋体"/>
                <w:szCs w:val="21"/>
                <w:highlight w:val="none"/>
              </w:rPr>
              <w:t>：</w:t>
            </w:r>
          </w:p>
        </w:tc>
      </w:tr>
      <w:tr w14:paraId="1B6C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0263" w:type="dxa"/>
            <w:gridSpan w:val="5"/>
            <w:vAlign w:val="center"/>
          </w:tcPr>
          <w:p w14:paraId="2769A858">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形式、响应性、资格评审</w:t>
            </w:r>
          </w:p>
        </w:tc>
      </w:tr>
      <w:tr w14:paraId="2D44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14:paraId="1BAC271B">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序号</w:t>
            </w:r>
          </w:p>
        </w:tc>
        <w:tc>
          <w:tcPr>
            <w:tcW w:w="1371" w:type="dxa"/>
            <w:vAlign w:val="center"/>
          </w:tcPr>
          <w:p w14:paraId="36650423">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评审方式</w:t>
            </w:r>
          </w:p>
        </w:tc>
        <w:tc>
          <w:tcPr>
            <w:tcW w:w="5008" w:type="dxa"/>
            <w:vAlign w:val="center"/>
          </w:tcPr>
          <w:p w14:paraId="5C5C7793">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评审内容</w:t>
            </w:r>
          </w:p>
        </w:tc>
        <w:tc>
          <w:tcPr>
            <w:tcW w:w="1688" w:type="dxa"/>
            <w:vAlign w:val="center"/>
          </w:tcPr>
          <w:p w14:paraId="62641978">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通  过（√）</w:t>
            </w:r>
          </w:p>
          <w:p w14:paraId="3531ECFB">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不通过（×）</w:t>
            </w:r>
          </w:p>
        </w:tc>
        <w:tc>
          <w:tcPr>
            <w:tcW w:w="1668" w:type="dxa"/>
            <w:vAlign w:val="center"/>
          </w:tcPr>
          <w:p w14:paraId="575D3199">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不通过原因</w:t>
            </w:r>
          </w:p>
        </w:tc>
      </w:tr>
      <w:tr w14:paraId="2E2A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528" w:type="dxa"/>
            <w:vMerge w:val="restart"/>
            <w:vAlign w:val="center"/>
          </w:tcPr>
          <w:p w14:paraId="3CED2EAA">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1</w:t>
            </w:r>
          </w:p>
        </w:tc>
        <w:tc>
          <w:tcPr>
            <w:tcW w:w="1371" w:type="dxa"/>
            <w:vMerge w:val="restart"/>
            <w:shd w:val="clear" w:color="auto" w:fill="auto"/>
            <w:vAlign w:val="center"/>
          </w:tcPr>
          <w:p w14:paraId="7223F6DD">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资格评审</w:t>
            </w:r>
          </w:p>
        </w:tc>
        <w:tc>
          <w:tcPr>
            <w:tcW w:w="5008" w:type="dxa"/>
            <w:shd w:val="clear" w:color="auto" w:fill="auto"/>
            <w:vAlign w:val="center"/>
          </w:tcPr>
          <w:p w14:paraId="68C26495">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依法设立，具有有效的营业执照或事业单位法人证书</w:t>
            </w:r>
          </w:p>
        </w:tc>
        <w:tc>
          <w:tcPr>
            <w:tcW w:w="1688" w:type="dxa"/>
            <w:vAlign w:val="center"/>
          </w:tcPr>
          <w:p w14:paraId="0499A257">
            <w:pPr>
              <w:pStyle w:val="7"/>
              <w:widowControl w:val="0"/>
              <w:tabs>
                <w:tab w:val="left" w:pos="1283"/>
                <w:tab w:val="left" w:pos="1922"/>
              </w:tabs>
              <w:autoSpaceDE w:val="0"/>
              <w:autoSpaceDN w:val="0"/>
              <w:spacing w:after="0" w:line="240" w:lineRule="auto"/>
              <w:jc w:val="left"/>
              <w:rPr>
                <w:rFonts w:ascii="宋体" w:hAnsi="宋体" w:cs="宋体"/>
                <w:szCs w:val="21"/>
                <w:highlight w:val="none"/>
              </w:rPr>
            </w:pPr>
          </w:p>
        </w:tc>
        <w:tc>
          <w:tcPr>
            <w:tcW w:w="1668" w:type="dxa"/>
            <w:vAlign w:val="center"/>
          </w:tcPr>
          <w:p w14:paraId="14F5A0E6">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2C3A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528" w:type="dxa"/>
            <w:vMerge w:val="continue"/>
            <w:vAlign w:val="center"/>
          </w:tcPr>
          <w:p w14:paraId="2AE5DD0A">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4F5DA192">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008" w:type="dxa"/>
            <w:shd w:val="clear" w:color="auto" w:fill="auto"/>
            <w:vAlign w:val="center"/>
          </w:tcPr>
          <w:p w14:paraId="560C4F2E">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申请</w:t>
            </w:r>
            <w:r>
              <w:rPr>
                <w:rFonts w:hint="eastAsia" w:ascii="宋体" w:hAnsi="宋体" w:cs="宋体"/>
                <w:szCs w:val="21"/>
                <w:highlight w:val="none"/>
                <w:lang w:val="en-US" w:eastAsia="zh-CN"/>
              </w:rPr>
              <w:t>人</w:t>
            </w:r>
            <w:r>
              <w:rPr>
                <w:rFonts w:hint="eastAsia" w:ascii="宋体" w:hAnsi="宋体" w:cs="宋体"/>
                <w:szCs w:val="21"/>
                <w:highlight w:val="none"/>
              </w:rPr>
              <w:t>信誉、资质符合申报指南规定</w:t>
            </w:r>
          </w:p>
        </w:tc>
        <w:tc>
          <w:tcPr>
            <w:tcW w:w="1688" w:type="dxa"/>
            <w:vAlign w:val="center"/>
          </w:tcPr>
          <w:p w14:paraId="31467C31">
            <w:pPr>
              <w:pStyle w:val="7"/>
              <w:widowControl w:val="0"/>
              <w:tabs>
                <w:tab w:val="left" w:pos="1283"/>
                <w:tab w:val="left" w:pos="1922"/>
              </w:tabs>
              <w:autoSpaceDE w:val="0"/>
              <w:autoSpaceDN w:val="0"/>
              <w:spacing w:after="0" w:line="240" w:lineRule="auto"/>
              <w:jc w:val="left"/>
              <w:rPr>
                <w:rFonts w:ascii="宋体" w:hAnsi="宋体" w:cs="宋体"/>
                <w:szCs w:val="21"/>
                <w:highlight w:val="none"/>
              </w:rPr>
            </w:pPr>
          </w:p>
        </w:tc>
        <w:tc>
          <w:tcPr>
            <w:tcW w:w="1668" w:type="dxa"/>
            <w:vAlign w:val="center"/>
          </w:tcPr>
          <w:p w14:paraId="78172D87">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3419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528" w:type="dxa"/>
            <w:vMerge w:val="continue"/>
            <w:vAlign w:val="center"/>
          </w:tcPr>
          <w:p w14:paraId="5CCF1838">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0FE11415">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008" w:type="dxa"/>
            <w:shd w:val="clear" w:color="auto" w:fill="auto"/>
            <w:vAlign w:val="center"/>
          </w:tcPr>
          <w:p w14:paraId="48CC2725">
            <w:pPr>
              <w:pStyle w:val="7"/>
              <w:widowControl w:val="0"/>
              <w:tabs>
                <w:tab w:val="left" w:pos="1283"/>
                <w:tab w:val="left" w:pos="1922"/>
              </w:tabs>
              <w:autoSpaceDE w:val="0"/>
              <w:autoSpaceDN w:val="0"/>
              <w:spacing w:after="0" w:line="240" w:lineRule="auto"/>
              <w:jc w:val="center"/>
              <w:rPr>
                <w:rFonts w:ascii="宋体" w:hAnsi="宋体" w:cs="宋体"/>
                <w:bCs/>
                <w:szCs w:val="21"/>
                <w:highlight w:val="none"/>
              </w:rPr>
            </w:pPr>
            <w:r>
              <w:rPr>
                <w:rFonts w:hint="eastAsia" w:ascii="宋体" w:hAnsi="宋体" w:cs="宋体"/>
                <w:bCs/>
                <w:szCs w:val="21"/>
                <w:highlight w:val="none"/>
              </w:rPr>
              <w:t>申报</w:t>
            </w:r>
            <w:r>
              <w:rPr>
                <w:rFonts w:hint="eastAsia" w:ascii="宋体" w:hAnsi="宋体" w:cs="宋体"/>
                <w:bCs/>
                <w:szCs w:val="21"/>
                <w:highlight w:val="none"/>
                <w:lang w:val="en-US" w:eastAsia="zh-CN"/>
              </w:rPr>
              <w:t>人</w:t>
            </w:r>
            <w:r>
              <w:rPr>
                <w:rFonts w:hint="eastAsia" w:ascii="宋体" w:hAnsi="宋体" w:cs="宋体"/>
                <w:bCs/>
                <w:szCs w:val="21"/>
                <w:highlight w:val="none"/>
              </w:rPr>
              <w:t>的类似项目业绩符合</w:t>
            </w:r>
            <w:r>
              <w:rPr>
                <w:rFonts w:hint="eastAsia" w:ascii="宋体" w:hAnsi="宋体" w:cs="宋体"/>
                <w:szCs w:val="21"/>
                <w:highlight w:val="none"/>
              </w:rPr>
              <w:t>申报指南规定</w:t>
            </w:r>
          </w:p>
        </w:tc>
        <w:tc>
          <w:tcPr>
            <w:tcW w:w="1688" w:type="dxa"/>
            <w:vAlign w:val="center"/>
          </w:tcPr>
          <w:p w14:paraId="5B069526">
            <w:pPr>
              <w:pStyle w:val="7"/>
              <w:widowControl w:val="0"/>
              <w:tabs>
                <w:tab w:val="left" w:pos="1283"/>
                <w:tab w:val="left" w:pos="1922"/>
              </w:tabs>
              <w:autoSpaceDE w:val="0"/>
              <w:autoSpaceDN w:val="0"/>
              <w:spacing w:after="0" w:line="240" w:lineRule="auto"/>
              <w:jc w:val="left"/>
              <w:rPr>
                <w:rFonts w:ascii="宋体" w:hAnsi="宋体" w:cs="宋体"/>
                <w:szCs w:val="21"/>
                <w:highlight w:val="none"/>
              </w:rPr>
            </w:pPr>
          </w:p>
        </w:tc>
        <w:tc>
          <w:tcPr>
            <w:tcW w:w="1668" w:type="dxa"/>
            <w:vAlign w:val="center"/>
          </w:tcPr>
          <w:p w14:paraId="2694C36C">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4786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28" w:type="dxa"/>
            <w:vMerge w:val="continue"/>
            <w:vAlign w:val="center"/>
          </w:tcPr>
          <w:p w14:paraId="5FBEAA2F">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3093C077">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008" w:type="dxa"/>
            <w:shd w:val="clear" w:color="auto" w:fill="auto"/>
            <w:vAlign w:val="center"/>
          </w:tcPr>
          <w:p w14:paraId="2F4B6495">
            <w:pPr>
              <w:pStyle w:val="7"/>
              <w:widowControl w:val="0"/>
              <w:tabs>
                <w:tab w:val="left" w:pos="1283"/>
                <w:tab w:val="left" w:pos="1922"/>
              </w:tabs>
              <w:autoSpaceDE w:val="0"/>
              <w:autoSpaceDN w:val="0"/>
              <w:spacing w:after="0" w:line="240" w:lineRule="auto"/>
              <w:jc w:val="center"/>
              <w:rPr>
                <w:rFonts w:ascii="宋体" w:hAnsi="宋体" w:cs="宋体"/>
                <w:bCs/>
                <w:szCs w:val="21"/>
                <w:highlight w:val="none"/>
              </w:rPr>
            </w:pPr>
            <w:r>
              <w:rPr>
                <w:rFonts w:hint="eastAsia" w:ascii="宋体" w:hAnsi="宋体" w:cs="宋体"/>
                <w:bCs/>
                <w:szCs w:val="21"/>
                <w:highlight w:val="none"/>
              </w:rPr>
              <w:t>申请</w:t>
            </w:r>
            <w:r>
              <w:rPr>
                <w:rFonts w:hint="eastAsia" w:ascii="宋体" w:hAnsi="宋体" w:cs="宋体"/>
                <w:bCs/>
                <w:szCs w:val="21"/>
                <w:highlight w:val="none"/>
                <w:lang w:val="en-US" w:eastAsia="zh-CN"/>
              </w:rPr>
              <w:t>人</w:t>
            </w:r>
            <w:r>
              <w:rPr>
                <w:rFonts w:hint="eastAsia" w:ascii="宋体" w:hAnsi="宋体" w:cs="宋体"/>
                <w:bCs/>
                <w:szCs w:val="21"/>
                <w:highlight w:val="none"/>
              </w:rPr>
              <w:t>符合申报指南规定的其他资格要求</w:t>
            </w:r>
          </w:p>
        </w:tc>
        <w:tc>
          <w:tcPr>
            <w:tcW w:w="1688" w:type="dxa"/>
            <w:vAlign w:val="center"/>
          </w:tcPr>
          <w:p w14:paraId="7A5E6950">
            <w:pPr>
              <w:pStyle w:val="7"/>
              <w:widowControl w:val="0"/>
              <w:tabs>
                <w:tab w:val="left" w:pos="1283"/>
                <w:tab w:val="left" w:pos="1922"/>
              </w:tabs>
              <w:autoSpaceDE w:val="0"/>
              <w:autoSpaceDN w:val="0"/>
              <w:spacing w:after="0" w:line="240" w:lineRule="auto"/>
              <w:jc w:val="left"/>
              <w:rPr>
                <w:rFonts w:ascii="宋体" w:hAnsi="宋体" w:cs="宋体"/>
                <w:szCs w:val="21"/>
                <w:highlight w:val="none"/>
              </w:rPr>
            </w:pPr>
          </w:p>
        </w:tc>
        <w:tc>
          <w:tcPr>
            <w:tcW w:w="1668" w:type="dxa"/>
            <w:vAlign w:val="center"/>
          </w:tcPr>
          <w:p w14:paraId="12FB2351">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609A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528" w:type="dxa"/>
            <w:vMerge w:val="restart"/>
            <w:vAlign w:val="center"/>
          </w:tcPr>
          <w:p w14:paraId="11E7529C">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2</w:t>
            </w:r>
          </w:p>
        </w:tc>
        <w:tc>
          <w:tcPr>
            <w:tcW w:w="1371" w:type="dxa"/>
            <w:vMerge w:val="restart"/>
            <w:vAlign w:val="center"/>
          </w:tcPr>
          <w:p w14:paraId="7258D3A8">
            <w:pPr>
              <w:pStyle w:val="7"/>
              <w:pageBreakBefore/>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形式评审与响应性评审</w:t>
            </w:r>
          </w:p>
        </w:tc>
        <w:tc>
          <w:tcPr>
            <w:tcW w:w="5008" w:type="dxa"/>
            <w:vAlign w:val="center"/>
          </w:tcPr>
          <w:p w14:paraId="54BCBB95">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项目申报书按照申报材料模板的格式、内容填写，字迹清晰可辨</w:t>
            </w:r>
          </w:p>
        </w:tc>
        <w:tc>
          <w:tcPr>
            <w:tcW w:w="1688" w:type="dxa"/>
            <w:vAlign w:val="center"/>
          </w:tcPr>
          <w:p w14:paraId="67751E2A">
            <w:pPr>
              <w:pStyle w:val="7"/>
              <w:widowControl w:val="0"/>
              <w:tabs>
                <w:tab w:val="left" w:pos="1283"/>
                <w:tab w:val="left" w:pos="1922"/>
              </w:tabs>
              <w:autoSpaceDE w:val="0"/>
              <w:autoSpaceDN w:val="0"/>
              <w:spacing w:after="0" w:line="240" w:lineRule="auto"/>
              <w:jc w:val="both"/>
              <w:rPr>
                <w:rFonts w:ascii="宋体" w:hAnsi="宋体" w:cs="宋体"/>
                <w:szCs w:val="21"/>
                <w:highlight w:val="none"/>
              </w:rPr>
            </w:pPr>
          </w:p>
        </w:tc>
        <w:tc>
          <w:tcPr>
            <w:tcW w:w="1668" w:type="dxa"/>
            <w:vAlign w:val="center"/>
          </w:tcPr>
          <w:p w14:paraId="131325B3">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4BB6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jc w:val="center"/>
        </w:trPr>
        <w:tc>
          <w:tcPr>
            <w:tcW w:w="528" w:type="dxa"/>
            <w:vMerge w:val="continue"/>
            <w:vAlign w:val="center"/>
          </w:tcPr>
          <w:p w14:paraId="0F458FB1">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7AA63311">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008" w:type="dxa"/>
            <w:vAlign w:val="center"/>
          </w:tcPr>
          <w:p w14:paraId="5502151A">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项目申报书上法定代表人或其授权代理人（授权的项目负责人）的签字、揭榜人的单位章盖章齐全</w:t>
            </w:r>
          </w:p>
        </w:tc>
        <w:tc>
          <w:tcPr>
            <w:tcW w:w="1688" w:type="dxa"/>
            <w:vAlign w:val="center"/>
          </w:tcPr>
          <w:p w14:paraId="4BF05F16">
            <w:pPr>
              <w:pStyle w:val="7"/>
              <w:widowControl w:val="0"/>
              <w:tabs>
                <w:tab w:val="left" w:pos="1283"/>
                <w:tab w:val="left" w:pos="1922"/>
              </w:tabs>
              <w:autoSpaceDE w:val="0"/>
              <w:autoSpaceDN w:val="0"/>
              <w:spacing w:after="0" w:line="240" w:lineRule="auto"/>
              <w:jc w:val="both"/>
              <w:rPr>
                <w:rFonts w:ascii="宋体" w:hAnsi="宋体" w:cs="宋体"/>
                <w:szCs w:val="21"/>
                <w:highlight w:val="none"/>
              </w:rPr>
            </w:pPr>
          </w:p>
        </w:tc>
        <w:tc>
          <w:tcPr>
            <w:tcW w:w="1668" w:type="dxa"/>
            <w:vAlign w:val="center"/>
          </w:tcPr>
          <w:p w14:paraId="5F7CA442">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2894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jc w:val="center"/>
        </w:trPr>
        <w:tc>
          <w:tcPr>
            <w:tcW w:w="528" w:type="dxa"/>
            <w:vMerge w:val="continue"/>
            <w:vAlign w:val="center"/>
          </w:tcPr>
          <w:p w14:paraId="307E21C8">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71E2D364">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008" w:type="dxa"/>
            <w:vAlign w:val="center"/>
          </w:tcPr>
          <w:p w14:paraId="25D48616">
            <w:pPr>
              <w:pStyle w:val="7"/>
              <w:widowControl w:val="0"/>
              <w:tabs>
                <w:tab w:val="left" w:pos="1283"/>
                <w:tab w:val="left" w:pos="1922"/>
              </w:tabs>
              <w:autoSpaceDE w:val="0"/>
              <w:autoSpaceDN w:val="0"/>
              <w:spacing w:after="0" w:line="240" w:lineRule="auto"/>
              <w:jc w:val="center"/>
              <w:rPr>
                <w:rFonts w:ascii="宋体" w:hAnsi="宋体" w:cs="宋体"/>
                <w:bCs/>
                <w:szCs w:val="21"/>
                <w:highlight w:val="none"/>
              </w:rPr>
            </w:pPr>
            <w:r>
              <w:rPr>
                <w:rFonts w:hint="eastAsia" w:ascii="宋体" w:hAnsi="宋体" w:cs="宋体"/>
                <w:szCs w:val="21"/>
                <w:highlight w:val="none"/>
              </w:rPr>
              <w:t>提供了项目负责人授权委托书，并按项目申报书格式签字并盖章</w:t>
            </w:r>
          </w:p>
        </w:tc>
        <w:tc>
          <w:tcPr>
            <w:tcW w:w="1688" w:type="dxa"/>
            <w:vAlign w:val="center"/>
          </w:tcPr>
          <w:p w14:paraId="6528BD0D">
            <w:pPr>
              <w:pStyle w:val="7"/>
              <w:widowControl w:val="0"/>
              <w:tabs>
                <w:tab w:val="left" w:pos="1283"/>
                <w:tab w:val="left" w:pos="1922"/>
              </w:tabs>
              <w:autoSpaceDE w:val="0"/>
              <w:autoSpaceDN w:val="0"/>
              <w:spacing w:after="0" w:line="240" w:lineRule="auto"/>
              <w:jc w:val="both"/>
              <w:rPr>
                <w:rFonts w:ascii="宋体" w:hAnsi="宋体" w:cs="宋体"/>
                <w:bCs/>
                <w:szCs w:val="21"/>
                <w:highlight w:val="none"/>
              </w:rPr>
            </w:pPr>
          </w:p>
        </w:tc>
        <w:tc>
          <w:tcPr>
            <w:tcW w:w="1668" w:type="dxa"/>
            <w:vAlign w:val="center"/>
          </w:tcPr>
          <w:p w14:paraId="66E98B5D">
            <w:pPr>
              <w:pStyle w:val="7"/>
              <w:widowControl w:val="0"/>
              <w:tabs>
                <w:tab w:val="left" w:pos="1283"/>
                <w:tab w:val="left" w:pos="1922"/>
              </w:tabs>
              <w:autoSpaceDE w:val="0"/>
              <w:autoSpaceDN w:val="0"/>
              <w:spacing w:after="0" w:line="240" w:lineRule="auto"/>
              <w:jc w:val="center"/>
              <w:rPr>
                <w:rFonts w:ascii="宋体" w:hAnsi="宋体" w:cs="宋体"/>
                <w:bCs/>
                <w:szCs w:val="21"/>
                <w:highlight w:val="none"/>
              </w:rPr>
            </w:pPr>
          </w:p>
        </w:tc>
      </w:tr>
      <w:tr w14:paraId="012F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528" w:type="dxa"/>
            <w:vMerge w:val="continue"/>
            <w:vAlign w:val="center"/>
          </w:tcPr>
          <w:p w14:paraId="5F67891E">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2204326B">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008" w:type="dxa"/>
            <w:vAlign w:val="center"/>
          </w:tcPr>
          <w:p w14:paraId="160F09A4">
            <w:pPr>
              <w:pStyle w:val="7"/>
              <w:widowControl w:val="0"/>
              <w:tabs>
                <w:tab w:val="left" w:pos="1283"/>
                <w:tab w:val="left" w:pos="1922"/>
              </w:tabs>
              <w:autoSpaceDE w:val="0"/>
              <w:autoSpaceDN w:val="0"/>
              <w:spacing w:after="0" w:line="240" w:lineRule="auto"/>
              <w:jc w:val="center"/>
              <w:rPr>
                <w:rFonts w:ascii="宋体" w:hAnsi="宋体" w:cs="宋体"/>
                <w:bCs/>
                <w:szCs w:val="21"/>
                <w:highlight w:val="none"/>
              </w:rPr>
            </w:pPr>
            <w:r>
              <w:rPr>
                <w:rFonts w:hint="eastAsia" w:ascii="宋体" w:hAnsi="宋体" w:cs="宋体"/>
                <w:szCs w:val="21"/>
                <w:highlight w:val="none"/>
              </w:rPr>
              <w:t>项目申报书载明的项目完成期限未超过榜单规定的时限</w:t>
            </w:r>
          </w:p>
        </w:tc>
        <w:tc>
          <w:tcPr>
            <w:tcW w:w="1688" w:type="dxa"/>
            <w:vAlign w:val="center"/>
          </w:tcPr>
          <w:p w14:paraId="59F19917">
            <w:pPr>
              <w:pStyle w:val="7"/>
              <w:widowControl w:val="0"/>
              <w:tabs>
                <w:tab w:val="left" w:pos="1283"/>
                <w:tab w:val="left" w:pos="1922"/>
              </w:tabs>
              <w:autoSpaceDE w:val="0"/>
              <w:autoSpaceDN w:val="0"/>
              <w:spacing w:after="0" w:line="240" w:lineRule="auto"/>
              <w:jc w:val="both"/>
              <w:rPr>
                <w:rFonts w:ascii="宋体" w:hAnsi="宋体" w:cs="宋体"/>
                <w:bCs/>
                <w:szCs w:val="21"/>
                <w:highlight w:val="none"/>
              </w:rPr>
            </w:pPr>
          </w:p>
        </w:tc>
        <w:tc>
          <w:tcPr>
            <w:tcW w:w="1668" w:type="dxa"/>
            <w:vAlign w:val="center"/>
          </w:tcPr>
          <w:p w14:paraId="248AF042">
            <w:pPr>
              <w:pStyle w:val="7"/>
              <w:widowControl w:val="0"/>
              <w:tabs>
                <w:tab w:val="left" w:pos="1283"/>
                <w:tab w:val="left" w:pos="1922"/>
              </w:tabs>
              <w:autoSpaceDE w:val="0"/>
              <w:autoSpaceDN w:val="0"/>
              <w:spacing w:after="0" w:line="240" w:lineRule="auto"/>
              <w:jc w:val="center"/>
              <w:rPr>
                <w:rFonts w:ascii="宋体" w:hAnsi="宋体" w:cs="宋体"/>
                <w:bCs/>
                <w:szCs w:val="21"/>
                <w:highlight w:val="none"/>
              </w:rPr>
            </w:pPr>
          </w:p>
        </w:tc>
      </w:tr>
      <w:tr w14:paraId="7968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528" w:type="dxa"/>
            <w:vMerge w:val="continue"/>
            <w:vAlign w:val="center"/>
          </w:tcPr>
          <w:p w14:paraId="22B86B28">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17F3AA56">
            <w:pPr>
              <w:pStyle w:val="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008" w:type="dxa"/>
            <w:vAlign w:val="center"/>
          </w:tcPr>
          <w:p w14:paraId="79DA6B2F">
            <w:pPr>
              <w:pStyle w:val="7"/>
              <w:widowControl w:val="0"/>
              <w:tabs>
                <w:tab w:val="left" w:pos="1283"/>
                <w:tab w:val="left" w:pos="1922"/>
              </w:tabs>
              <w:autoSpaceDE w:val="0"/>
              <w:autoSpaceDN w:val="0"/>
              <w:spacing w:after="0" w:line="240" w:lineRule="auto"/>
              <w:jc w:val="center"/>
              <w:rPr>
                <w:rFonts w:ascii="宋体" w:hAnsi="宋体" w:cs="宋体"/>
                <w:bCs/>
                <w:szCs w:val="21"/>
                <w:highlight w:val="none"/>
              </w:rPr>
            </w:pPr>
            <w:r>
              <w:rPr>
                <w:rFonts w:hint="eastAsia" w:ascii="宋体" w:hAnsi="宋体" w:cs="宋体"/>
                <w:szCs w:val="21"/>
                <w:highlight w:val="none"/>
              </w:rPr>
              <w:t>项目申报书对榜单的实质性要求和条件作出响应。</w:t>
            </w:r>
          </w:p>
        </w:tc>
        <w:tc>
          <w:tcPr>
            <w:tcW w:w="1688" w:type="dxa"/>
            <w:vAlign w:val="center"/>
          </w:tcPr>
          <w:p w14:paraId="4B4EECA3">
            <w:pPr>
              <w:pStyle w:val="7"/>
              <w:widowControl w:val="0"/>
              <w:tabs>
                <w:tab w:val="left" w:pos="1283"/>
                <w:tab w:val="left" w:pos="1922"/>
              </w:tabs>
              <w:autoSpaceDE w:val="0"/>
              <w:autoSpaceDN w:val="0"/>
              <w:spacing w:after="0" w:line="240" w:lineRule="auto"/>
              <w:jc w:val="both"/>
              <w:rPr>
                <w:rFonts w:ascii="宋体" w:hAnsi="宋体" w:cs="宋体"/>
                <w:bCs/>
                <w:szCs w:val="21"/>
                <w:highlight w:val="none"/>
              </w:rPr>
            </w:pPr>
          </w:p>
        </w:tc>
        <w:tc>
          <w:tcPr>
            <w:tcW w:w="1668" w:type="dxa"/>
            <w:vAlign w:val="center"/>
          </w:tcPr>
          <w:p w14:paraId="2DD90381">
            <w:pPr>
              <w:pStyle w:val="7"/>
              <w:widowControl w:val="0"/>
              <w:tabs>
                <w:tab w:val="left" w:pos="1283"/>
                <w:tab w:val="left" w:pos="1922"/>
              </w:tabs>
              <w:autoSpaceDE w:val="0"/>
              <w:autoSpaceDN w:val="0"/>
              <w:spacing w:after="0" w:line="240" w:lineRule="auto"/>
              <w:jc w:val="center"/>
              <w:rPr>
                <w:rFonts w:ascii="宋体" w:hAnsi="宋体" w:cs="宋体"/>
                <w:bCs/>
                <w:szCs w:val="21"/>
                <w:highlight w:val="none"/>
              </w:rPr>
            </w:pPr>
          </w:p>
        </w:tc>
      </w:tr>
      <w:tr w14:paraId="0621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2F91C436">
            <w:pPr>
              <w:pStyle w:val="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rPr>
              <w:t>是否进入揭榜方案初步评审：  是</w:t>
            </w:r>
            <w:r>
              <w:rPr>
                <w:rFonts w:hint="eastAsia" w:ascii="宋体" w:hAnsi="宋体" w:cs="宋体"/>
                <w:szCs w:val="21"/>
                <w:highlight w:val="none"/>
              </w:rPr>
              <w:sym w:font="Wingdings 2" w:char="F0A3"/>
            </w:r>
            <w:r>
              <w:rPr>
                <w:rFonts w:hint="eastAsia" w:ascii="宋体" w:hAnsi="宋体" w:cs="宋体"/>
                <w:szCs w:val="21"/>
                <w:highlight w:val="none"/>
              </w:rPr>
              <w:t xml:space="preserve">   否</w:t>
            </w:r>
            <w:r>
              <w:rPr>
                <w:rFonts w:hint="eastAsia" w:ascii="宋体" w:hAnsi="宋体" w:cs="宋体"/>
                <w:szCs w:val="21"/>
                <w:highlight w:val="none"/>
              </w:rPr>
              <w:sym w:font="Wingdings 2" w:char="F0A3"/>
            </w:r>
            <w:r>
              <w:rPr>
                <w:rFonts w:hint="eastAsia" w:ascii="宋体" w:hAnsi="宋体" w:cs="宋体"/>
                <w:szCs w:val="21"/>
                <w:highlight w:val="none"/>
              </w:rPr>
              <w:t xml:space="preserve"> </w:t>
            </w:r>
          </w:p>
        </w:tc>
      </w:tr>
      <w:tr w14:paraId="6FB2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3F425B36">
            <w:pPr>
              <w:pStyle w:val="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rPr>
              <w:t>专家签字（手签/电子签名）：</w:t>
            </w:r>
          </w:p>
        </w:tc>
      </w:tr>
    </w:tbl>
    <w:p w14:paraId="1C8E85BF">
      <w:pPr>
        <w:autoSpaceDE w:val="0"/>
        <w:autoSpaceDN w:val="0"/>
        <w:spacing w:line="360" w:lineRule="auto"/>
        <w:ind w:firstLine="456" w:firstLineChars="200"/>
        <w:jc w:val="left"/>
        <w:rPr>
          <w:rFonts w:ascii="宋体" w:hAnsi="宋体" w:cs="黑体"/>
          <w:b/>
          <w:bCs/>
          <w:kern w:val="0"/>
          <w:sz w:val="24"/>
          <w:szCs w:val="24"/>
          <w:highlight w:val="none"/>
        </w:rPr>
      </w:pPr>
    </w:p>
    <w:p w14:paraId="2979835D">
      <w:pPr>
        <w:autoSpaceDE w:val="0"/>
        <w:autoSpaceDN w:val="0"/>
        <w:spacing w:line="360" w:lineRule="auto"/>
        <w:ind w:firstLine="456" w:firstLineChars="200"/>
        <w:jc w:val="left"/>
        <w:rPr>
          <w:rFonts w:hint="eastAsia" w:ascii="宋体" w:hAnsi="宋体" w:cs="黑体"/>
          <w:b/>
          <w:bCs/>
          <w:kern w:val="0"/>
          <w:sz w:val="24"/>
          <w:szCs w:val="24"/>
          <w:highlight w:val="none"/>
        </w:rPr>
      </w:pPr>
    </w:p>
    <w:p w14:paraId="7B5FF1B2">
      <w:pPr>
        <w:autoSpaceDE w:val="0"/>
        <w:autoSpaceDN w:val="0"/>
        <w:spacing w:line="360" w:lineRule="auto"/>
        <w:ind w:firstLine="456" w:firstLineChars="200"/>
        <w:jc w:val="left"/>
        <w:rPr>
          <w:rFonts w:hint="eastAsia" w:ascii="宋体" w:hAnsi="宋体" w:cs="黑体"/>
          <w:b/>
          <w:bCs/>
          <w:kern w:val="0"/>
          <w:sz w:val="24"/>
          <w:szCs w:val="24"/>
          <w:highlight w:val="none"/>
        </w:rPr>
      </w:pPr>
    </w:p>
    <w:p w14:paraId="0882C6F6">
      <w:pPr>
        <w:autoSpaceDE w:val="0"/>
        <w:autoSpaceDN w:val="0"/>
        <w:spacing w:line="360" w:lineRule="auto"/>
        <w:ind w:firstLine="456" w:firstLineChars="200"/>
        <w:jc w:val="left"/>
        <w:rPr>
          <w:rFonts w:hint="eastAsia" w:ascii="宋体" w:hAnsi="宋体" w:cs="黑体"/>
          <w:b/>
          <w:bCs/>
          <w:kern w:val="0"/>
          <w:sz w:val="24"/>
          <w:szCs w:val="24"/>
          <w:highlight w:val="none"/>
        </w:rPr>
      </w:pPr>
    </w:p>
    <w:p w14:paraId="7C3E67E1">
      <w:pPr>
        <w:autoSpaceDE w:val="0"/>
        <w:autoSpaceDN w:val="0"/>
        <w:spacing w:line="360" w:lineRule="auto"/>
        <w:ind w:firstLine="456" w:firstLineChars="200"/>
        <w:jc w:val="left"/>
        <w:rPr>
          <w:rFonts w:hint="eastAsia" w:ascii="宋体" w:hAnsi="宋体" w:cs="黑体"/>
          <w:b/>
          <w:bCs/>
          <w:kern w:val="0"/>
          <w:sz w:val="24"/>
          <w:szCs w:val="24"/>
          <w:highlight w:val="none"/>
        </w:rPr>
      </w:pPr>
    </w:p>
    <w:p w14:paraId="05A3BBB5">
      <w:pPr>
        <w:autoSpaceDE w:val="0"/>
        <w:autoSpaceDN w:val="0"/>
        <w:spacing w:line="360" w:lineRule="auto"/>
        <w:ind w:firstLine="456" w:firstLineChars="200"/>
        <w:jc w:val="left"/>
        <w:rPr>
          <w:rFonts w:ascii="宋体" w:hAnsi="宋体" w:cs="黑体"/>
          <w:b/>
          <w:bCs/>
          <w:kern w:val="0"/>
          <w:sz w:val="24"/>
          <w:szCs w:val="24"/>
          <w:highlight w:val="none"/>
        </w:rPr>
      </w:pPr>
      <w:r>
        <w:rPr>
          <w:rFonts w:hint="eastAsia" w:ascii="宋体" w:hAnsi="宋体" w:cs="黑体"/>
          <w:b/>
          <w:bCs/>
          <w:kern w:val="0"/>
          <w:sz w:val="24"/>
          <w:szCs w:val="24"/>
          <w:highlight w:val="none"/>
        </w:rPr>
        <w:t>3.2 初步评审标准</w:t>
      </w:r>
    </w:p>
    <w:tbl>
      <w:tblPr>
        <w:tblStyle w:val="20"/>
        <w:tblpPr w:leftFromText="180" w:rightFromText="180" w:vertAnchor="text" w:horzAnchor="margin" w:tblpY="25"/>
        <w:tblW w:w="941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7"/>
        <w:gridCol w:w="852"/>
        <w:gridCol w:w="1581"/>
        <w:gridCol w:w="5934"/>
        <w:gridCol w:w="617"/>
      </w:tblGrid>
      <w:tr w14:paraId="1B3C0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9411" w:type="dxa"/>
            <w:gridSpan w:val="5"/>
            <w:vAlign w:val="center"/>
          </w:tcPr>
          <w:p w14:paraId="179DC931">
            <w:pPr>
              <w:widowControl/>
              <w:kinsoku w:val="0"/>
              <w:autoSpaceDE w:val="0"/>
              <w:autoSpaceDN w:val="0"/>
              <w:adjustRightInd w:val="0"/>
              <w:snapToGrid w:val="0"/>
              <w:spacing w:after="0" w:line="320" w:lineRule="exact"/>
              <w:rPr>
                <w:rFonts w:hint="eastAsia" w:ascii="宋体" w:hAnsi="宋体" w:eastAsia="宋体" w:cs="宋体"/>
                <w:sz w:val="18"/>
                <w:highlight w:val="none"/>
              </w:rPr>
            </w:pPr>
            <w:r>
              <w:rPr>
                <w:rFonts w:hint="eastAsia" w:ascii="宋体" w:hAnsi="宋体" w:eastAsia="宋体" w:cs="宋体"/>
                <w:sz w:val="18"/>
                <w:highlight w:val="none"/>
              </w:rPr>
              <w:t>项目名称：</w:t>
            </w:r>
          </w:p>
        </w:tc>
      </w:tr>
      <w:tr w14:paraId="454DB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9411" w:type="dxa"/>
            <w:gridSpan w:val="5"/>
            <w:vAlign w:val="center"/>
          </w:tcPr>
          <w:p w14:paraId="6A1867A9">
            <w:pPr>
              <w:widowControl/>
              <w:kinsoku w:val="0"/>
              <w:autoSpaceDE w:val="0"/>
              <w:autoSpaceDN w:val="0"/>
              <w:adjustRightInd w:val="0"/>
              <w:snapToGrid w:val="0"/>
              <w:spacing w:after="0" w:line="320" w:lineRule="exact"/>
              <w:rPr>
                <w:rFonts w:hint="eastAsia" w:ascii="宋体" w:hAnsi="宋体" w:eastAsia="宋体" w:cs="宋体"/>
                <w:sz w:val="18"/>
                <w:highlight w:val="none"/>
              </w:rPr>
            </w:pPr>
            <w:r>
              <w:rPr>
                <w:rFonts w:hint="eastAsia" w:ascii="宋体" w:hAnsi="宋体" w:eastAsia="宋体" w:cs="宋体"/>
                <w:sz w:val="18"/>
                <w:highlight w:val="none"/>
              </w:rPr>
              <w:t>揭榜单位：</w:t>
            </w:r>
          </w:p>
        </w:tc>
      </w:tr>
      <w:tr w14:paraId="6010A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0" w:hRule="atLeast"/>
        </w:trPr>
        <w:tc>
          <w:tcPr>
            <w:tcW w:w="427" w:type="dxa"/>
            <w:vAlign w:val="center"/>
          </w:tcPr>
          <w:p w14:paraId="5184B18A">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r>
              <w:rPr>
                <w:rFonts w:hint="eastAsia" w:ascii="宋体" w:hAnsi="宋体" w:eastAsia="宋体" w:cs="宋体"/>
                <w:sz w:val="18"/>
                <w:highlight w:val="none"/>
              </w:rPr>
              <w:t>序号</w:t>
            </w:r>
          </w:p>
        </w:tc>
        <w:tc>
          <w:tcPr>
            <w:tcW w:w="852" w:type="dxa"/>
            <w:vAlign w:val="center"/>
          </w:tcPr>
          <w:p w14:paraId="6A9BDC63">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r>
              <w:rPr>
                <w:rFonts w:hint="eastAsia" w:ascii="宋体" w:hAnsi="宋体" w:eastAsia="宋体" w:cs="宋体"/>
                <w:sz w:val="18"/>
                <w:highlight w:val="none"/>
              </w:rPr>
              <w:t>一级指标</w:t>
            </w:r>
          </w:p>
        </w:tc>
        <w:tc>
          <w:tcPr>
            <w:tcW w:w="1581" w:type="dxa"/>
            <w:vAlign w:val="center"/>
          </w:tcPr>
          <w:p w14:paraId="7862B953">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r>
              <w:rPr>
                <w:rFonts w:hint="eastAsia" w:ascii="宋体" w:hAnsi="宋体" w:eastAsia="宋体" w:cs="宋体"/>
                <w:sz w:val="18"/>
                <w:highlight w:val="none"/>
              </w:rPr>
              <w:t>二级指标</w:t>
            </w:r>
          </w:p>
        </w:tc>
        <w:tc>
          <w:tcPr>
            <w:tcW w:w="5934" w:type="dxa"/>
            <w:vAlign w:val="center"/>
          </w:tcPr>
          <w:p w14:paraId="7E6C8C8D">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r>
              <w:rPr>
                <w:rFonts w:hint="eastAsia" w:ascii="宋体" w:hAnsi="宋体" w:eastAsia="宋体" w:cs="宋体"/>
                <w:sz w:val="18"/>
                <w:highlight w:val="none"/>
              </w:rPr>
              <w:t>评分标准划分</w:t>
            </w:r>
          </w:p>
        </w:tc>
        <w:tc>
          <w:tcPr>
            <w:tcW w:w="617" w:type="dxa"/>
            <w:vAlign w:val="center"/>
          </w:tcPr>
          <w:p w14:paraId="2558F08A">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r>
              <w:rPr>
                <w:rFonts w:hint="eastAsia" w:ascii="宋体" w:hAnsi="宋体" w:eastAsia="宋体" w:cs="宋体"/>
                <w:sz w:val="18"/>
                <w:highlight w:val="none"/>
              </w:rPr>
              <w:t>得分</w:t>
            </w:r>
          </w:p>
        </w:tc>
      </w:tr>
      <w:tr w14:paraId="24C08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427" w:type="dxa"/>
            <w:vMerge w:val="restart"/>
            <w:tcBorders>
              <w:bottom w:val="nil"/>
            </w:tcBorders>
            <w:vAlign w:val="center"/>
          </w:tcPr>
          <w:p w14:paraId="79D3BB21">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r>
              <w:rPr>
                <w:rFonts w:hint="eastAsia" w:ascii="宋体" w:hAnsi="宋体" w:eastAsia="宋体" w:cs="宋体"/>
                <w:sz w:val="18"/>
                <w:highlight w:val="none"/>
              </w:rPr>
              <w:t>1</w:t>
            </w:r>
          </w:p>
        </w:tc>
        <w:tc>
          <w:tcPr>
            <w:tcW w:w="852" w:type="dxa"/>
            <w:vMerge w:val="restart"/>
            <w:tcBorders>
              <w:bottom w:val="nil"/>
            </w:tcBorders>
            <w:vAlign w:val="center"/>
          </w:tcPr>
          <w:p w14:paraId="4ABEDDBE">
            <w:pPr>
              <w:widowControl/>
              <w:kinsoku w:val="0"/>
              <w:autoSpaceDE w:val="0"/>
              <w:autoSpaceDN w:val="0"/>
              <w:adjustRightInd w:val="0"/>
              <w:snapToGrid w:val="0"/>
              <w:spacing w:after="0" w:line="288" w:lineRule="auto"/>
              <w:jc w:val="center"/>
              <w:rPr>
                <w:rFonts w:hint="eastAsia" w:ascii="宋体" w:hAnsi="宋体" w:eastAsia="宋体" w:cs="宋体"/>
                <w:color w:val="000000"/>
                <w:sz w:val="18"/>
                <w:highlight w:val="none"/>
              </w:rPr>
            </w:pPr>
            <w:r>
              <w:rPr>
                <w:rFonts w:hint="eastAsia" w:ascii="宋体" w:hAnsi="宋体" w:eastAsia="宋体" w:cs="宋体"/>
                <w:color w:val="000000"/>
                <w:sz w:val="18"/>
                <w:highlight w:val="none"/>
              </w:rPr>
              <w:t>攻关技</w:t>
            </w:r>
          </w:p>
          <w:p w14:paraId="174DAC80">
            <w:pPr>
              <w:widowControl/>
              <w:kinsoku w:val="0"/>
              <w:autoSpaceDE w:val="0"/>
              <w:autoSpaceDN w:val="0"/>
              <w:adjustRightInd w:val="0"/>
              <w:snapToGrid w:val="0"/>
              <w:spacing w:after="0" w:line="288" w:lineRule="auto"/>
              <w:jc w:val="center"/>
              <w:rPr>
                <w:rFonts w:hint="eastAsia" w:ascii="宋体" w:hAnsi="宋体" w:eastAsia="宋体" w:cs="宋体"/>
                <w:color w:val="000000"/>
                <w:sz w:val="18"/>
                <w:highlight w:val="none"/>
              </w:rPr>
            </w:pPr>
            <w:r>
              <w:rPr>
                <w:rFonts w:hint="eastAsia" w:ascii="宋体" w:hAnsi="宋体" w:eastAsia="宋体" w:cs="宋体"/>
                <w:color w:val="000000"/>
                <w:sz w:val="18"/>
                <w:highlight w:val="none"/>
              </w:rPr>
              <w:t>术创新</w:t>
            </w:r>
          </w:p>
          <w:p w14:paraId="19DF6240">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r>
              <w:rPr>
                <w:rFonts w:hint="eastAsia" w:ascii="宋体" w:hAnsi="宋体" w:eastAsia="宋体" w:cs="宋体"/>
                <w:color w:val="000000"/>
                <w:sz w:val="18"/>
                <w:highlight w:val="none"/>
              </w:rPr>
              <w:t>（30分）</w:t>
            </w:r>
          </w:p>
        </w:tc>
        <w:tc>
          <w:tcPr>
            <w:tcW w:w="1581" w:type="dxa"/>
            <w:vAlign w:val="center"/>
          </w:tcPr>
          <w:p w14:paraId="29C8EA1F">
            <w:pPr>
              <w:widowControl/>
              <w:kinsoku w:val="0"/>
              <w:autoSpaceDE w:val="0"/>
              <w:autoSpaceDN w:val="0"/>
              <w:adjustRightInd w:val="0"/>
              <w:snapToGrid w:val="0"/>
              <w:spacing w:after="0" w:line="288" w:lineRule="auto"/>
              <w:jc w:val="center"/>
              <w:rPr>
                <w:rFonts w:hint="eastAsia" w:ascii="宋体" w:hAnsi="宋体" w:eastAsia="宋体" w:cs="宋体"/>
                <w:color w:val="000000"/>
                <w:sz w:val="18"/>
                <w:highlight w:val="none"/>
              </w:rPr>
            </w:pPr>
            <w:r>
              <w:rPr>
                <w:rFonts w:hint="eastAsia" w:ascii="宋体" w:hAnsi="宋体" w:eastAsia="宋体" w:cs="宋体"/>
                <w:color w:val="000000"/>
                <w:sz w:val="18"/>
                <w:highlight w:val="none"/>
              </w:rPr>
              <w:t>关键性问题描述</w:t>
            </w:r>
          </w:p>
          <w:p w14:paraId="1BCA7BEF">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r>
              <w:rPr>
                <w:rFonts w:hint="eastAsia" w:ascii="宋体" w:hAnsi="宋体" w:eastAsia="宋体" w:cs="宋体"/>
                <w:color w:val="000000"/>
                <w:sz w:val="18"/>
                <w:highlight w:val="none"/>
              </w:rPr>
              <w:t>（10分）</w:t>
            </w:r>
          </w:p>
        </w:tc>
        <w:tc>
          <w:tcPr>
            <w:tcW w:w="5934" w:type="dxa"/>
            <w:vAlign w:val="center"/>
          </w:tcPr>
          <w:p w14:paraId="42013D0A">
            <w:pPr>
              <w:widowControl/>
              <w:kinsoku w:val="0"/>
              <w:autoSpaceDE w:val="0"/>
              <w:autoSpaceDN w:val="0"/>
              <w:adjustRightInd w:val="0"/>
              <w:snapToGrid w:val="0"/>
              <w:spacing w:after="0" w:line="288" w:lineRule="auto"/>
              <w:rPr>
                <w:rFonts w:hint="eastAsia" w:ascii="宋体" w:hAnsi="宋体" w:eastAsia="宋体" w:cs="宋体"/>
                <w:sz w:val="18"/>
                <w:highlight w:val="none"/>
              </w:rPr>
            </w:pPr>
            <w:r>
              <w:rPr>
                <w:rFonts w:hint="eastAsia" w:ascii="宋体" w:hAnsi="宋体" w:eastAsia="宋体" w:cs="宋体"/>
                <w:color w:val="000000"/>
                <w:sz w:val="18"/>
                <w:highlight w:val="none"/>
              </w:rPr>
              <w:t>1.对关键性问题描述清晰，结合了集团需求现状的，得8-10分。</w:t>
            </w:r>
          </w:p>
          <w:p w14:paraId="448F91D5">
            <w:pPr>
              <w:widowControl/>
              <w:kinsoku w:val="0"/>
              <w:autoSpaceDE w:val="0"/>
              <w:autoSpaceDN w:val="0"/>
              <w:adjustRightInd w:val="0"/>
              <w:snapToGrid w:val="0"/>
              <w:spacing w:after="0" w:line="288" w:lineRule="auto"/>
              <w:rPr>
                <w:rFonts w:hint="eastAsia" w:ascii="宋体" w:hAnsi="宋体" w:eastAsia="宋体" w:cs="宋体"/>
                <w:sz w:val="18"/>
                <w:highlight w:val="none"/>
              </w:rPr>
            </w:pPr>
            <w:r>
              <w:rPr>
                <w:rFonts w:hint="eastAsia" w:ascii="宋体" w:hAnsi="宋体" w:eastAsia="宋体" w:cs="宋体"/>
                <w:color w:val="000000"/>
                <w:spacing w:val="-3"/>
                <w:sz w:val="18"/>
                <w:highlight w:val="none"/>
              </w:rPr>
              <w:t>2.</w:t>
            </w:r>
            <w:r>
              <w:rPr>
                <w:rFonts w:hint="eastAsia" w:ascii="宋体" w:hAnsi="宋体" w:eastAsia="宋体" w:cs="宋体"/>
                <w:color w:val="000000"/>
                <w:sz w:val="18"/>
                <w:highlight w:val="none"/>
              </w:rPr>
              <w:t>对关键性问题描述较清晰，得6-8分</w:t>
            </w:r>
            <w:r>
              <w:rPr>
                <w:rFonts w:hint="eastAsia" w:ascii="宋体" w:hAnsi="宋体" w:eastAsia="宋体" w:cs="宋体"/>
                <w:color w:val="000000"/>
                <w:spacing w:val="-3"/>
                <w:sz w:val="18"/>
                <w:highlight w:val="none"/>
              </w:rPr>
              <w:t>；</w:t>
            </w:r>
          </w:p>
          <w:p w14:paraId="52DA731E">
            <w:pPr>
              <w:widowControl/>
              <w:kinsoku w:val="0"/>
              <w:autoSpaceDE w:val="0"/>
              <w:autoSpaceDN w:val="0"/>
              <w:adjustRightInd w:val="0"/>
              <w:snapToGrid w:val="0"/>
              <w:spacing w:after="0" w:line="320" w:lineRule="exact"/>
              <w:rPr>
                <w:rFonts w:hint="eastAsia" w:ascii="宋体" w:hAnsi="宋体" w:eastAsia="宋体" w:cs="宋体"/>
                <w:sz w:val="18"/>
                <w:highlight w:val="none"/>
              </w:rPr>
            </w:pPr>
            <w:r>
              <w:rPr>
                <w:rFonts w:hint="eastAsia" w:ascii="宋体" w:hAnsi="宋体" w:eastAsia="宋体" w:cs="宋体"/>
                <w:color w:val="000000"/>
                <w:sz w:val="18"/>
                <w:highlight w:val="none"/>
              </w:rPr>
              <w:t>3.对关键性问题描述一般，得6分；</w:t>
            </w:r>
          </w:p>
        </w:tc>
        <w:tc>
          <w:tcPr>
            <w:tcW w:w="617" w:type="dxa"/>
            <w:vAlign w:val="center"/>
          </w:tcPr>
          <w:p w14:paraId="217F1E77">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p>
        </w:tc>
      </w:tr>
      <w:tr w14:paraId="1DBC8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427" w:type="dxa"/>
            <w:vMerge w:val="continue"/>
            <w:tcBorders>
              <w:top w:val="nil"/>
              <w:bottom w:val="nil"/>
            </w:tcBorders>
            <w:vAlign w:val="center"/>
          </w:tcPr>
          <w:p w14:paraId="0968F921">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p>
        </w:tc>
        <w:tc>
          <w:tcPr>
            <w:tcW w:w="852" w:type="dxa"/>
            <w:vMerge w:val="continue"/>
            <w:tcBorders>
              <w:top w:val="nil"/>
              <w:bottom w:val="nil"/>
            </w:tcBorders>
            <w:vAlign w:val="center"/>
          </w:tcPr>
          <w:p w14:paraId="1B2A2ED9">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p>
        </w:tc>
        <w:tc>
          <w:tcPr>
            <w:tcW w:w="1581" w:type="dxa"/>
            <w:vAlign w:val="center"/>
          </w:tcPr>
          <w:p w14:paraId="3C53F5BA">
            <w:pPr>
              <w:widowControl/>
              <w:kinsoku w:val="0"/>
              <w:autoSpaceDE w:val="0"/>
              <w:autoSpaceDN w:val="0"/>
              <w:adjustRightInd w:val="0"/>
              <w:snapToGrid w:val="0"/>
              <w:spacing w:after="0" w:line="288" w:lineRule="auto"/>
              <w:jc w:val="center"/>
              <w:rPr>
                <w:rFonts w:hint="eastAsia" w:ascii="宋体" w:hAnsi="宋体" w:eastAsia="宋体" w:cs="宋体"/>
                <w:color w:val="000000"/>
                <w:sz w:val="18"/>
                <w:highlight w:val="none"/>
              </w:rPr>
            </w:pPr>
            <w:r>
              <w:rPr>
                <w:rFonts w:hint="eastAsia" w:ascii="宋体" w:hAnsi="宋体" w:eastAsia="宋体" w:cs="宋体"/>
                <w:color w:val="000000"/>
                <w:sz w:val="18"/>
                <w:highlight w:val="none"/>
              </w:rPr>
              <w:t>预期成果指标</w:t>
            </w:r>
          </w:p>
          <w:p w14:paraId="7C06B191">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r>
              <w:rPr>
                <w:rFonts w:hint="eastAsia" w:ascii="宋体" w:hAnsi="宋体" w:eastAsia="宋体" w:cs="宋体"/>
                <w:color w:val="000000"/>
                <w:sz w:val="18"/>
                <w:highlight w:val="none"/>
              </w:rPr>
              <w:t>（10分）</w:t>
            </w:r>
          </w:p>
        </w:tc>
        <w:tc>
          <w:tcPr>
            <w:tcW w:w="5934" w:type="dxa"/>
            <w:vAlign w:val="center"/>
          </w:tcPr>
          <w:p w14:paraId="27D6EF14">
            <w:pPr>
              <w:widowControl/>
              <w:kinsoku w:val="0"/>
              <w:autoSpaceDE w:val="0"/>
              <w:autoSpaceDN w:val="0"/>
              <w:adjustRightInd w:val="0"/>
              <w:snapToGrid w:val="0"/>
              <w:spacing w:after="0" w:line="288" w:lineRule="auto"/>
              <w:rPr>
                <w:rFonts w:hint="eastAsia" w:ascii="宋体" w:hAnsi="宋体" w:eastAsia="宋体" w:cs="宋体"/>
                <w:color w:val="000000"/>
                <w:sz w:val="18"/>
                <w:highlight w:val="none"/>
              </w:rPr>
            </w:pPr>
            <w:r>
              <w:rPr>
                <w:rFonts w:hint="eastAsia" w:ascii="宋体" w:hAnsi="宋体" w:eastAsia="宋体" w:cs="宋体"/>
                <w:color w:val="000000"/>
                <w:sz w:val="18"/>
                <w:highlight w:val="none"/>
              </w:rPr>
              <w:t>1.优于榜单基本要求，能够具有一定影响力的，得8-10分；</w:t>
            </w:r>
          </w:p>
          <w:p w14:paraId="7B9E9F37">
            <w:pPr>
              <w:widowControl/>
              <w:kinsoku w:val="0"/>
              <w:autoSpaceDE w:val="0"/>
              <w:autoSpaceDN w:val="0"/>
              <w:adjustRightInd w:val="0"/>
              <w:snapToGrid w:val="0"/>
              <w:spacing w:after="0" w:line="288" w:lineRule="auto"/>
              <w:rPr>
                <w:rFonts w:hint="eastAsia" w:ascii="宋体" w:hAnsi="宋体" w:eastAsia="宋体" w:cs="宋体"/>
                <w:color w:val="000000"/>
                <w:sz w:val="18"/>
                <w:highlight w:val="none"/>
              </w:rPr>
            </w:pPr>
            <w:r>
              <w:rPr>
                <w:rFonts w:hint="eastAsia" w:ascii="宋体" w:hAnsi="宋体" w:eastAsia="宋体" w:cs="宋体"/>
                <w:color w:val="000000"/>
                <w:sz w:val="18"/>
                <w:highlight w:val="none"/>
              </w:rPr>
              <w:t>2.优于榜单基本要求，得6-8分；</w:t>
            </w:r>
          </w:p>
          <w:p w14:paraId="0F4EEFBA">
            <w:pPr>
              <w:widowControl/>
              <w:kinsoku w:val="0"/>
              <w:autoSpaceDE w:val="0"/>
              <w:autoSpaceDN w:val="0"/>
              <w:adjustRightInd w:val="0"/>
              <w:snapToGrid w:val="0"/>
              <w:spacing w:after="0" w:line="320" w:lineRule="exact"/>
              <w:rPr>
                <w:rFonts w:hint="eastAsia" w:ascii="宋体" w:hAnsi="宋体" w:eastAsia="宋体" w:cs="宋体"/>
                <w:sz w:val="18"/>
                <w:highlight w:val="none"/>
              </w:rPr>
            </w:pPr>
            <w:r>
              <w:rPr>
                <w:rFonts w:hint="eastAsia" w:ascii="宋体" w:hAnsi="宋体" w:eastAsia="宋体" w:cs="宋体"/>
                <w:color w:val="000000"/>
                <w:sz w:val="18"/>
                <w:highlight w:val="none"/>
              </w:rPr>
              <w:t>3.满足榜单基本要求，得6分；</w:t>
            </w:r>
          </w:p>
        </w:tc>
        <w:tc>
          <w:tcPr>
            <w:tcW w:w="617" w:type="dxa"/>
            <w:vAlign w:val="center"/>
          </w:tcPr>
          <w:p w14:paraId="624F7807">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p>
        </w:tc>
      </w:tr>
      <w:tr w14:paraId="08E2F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27" w:type="dxa"/>
            <w:vMerge w:val="continue"/>
            <w:tcBorders>
              <w:top w:val="nil"/>
            </w:tcBorders>
            <w:vAlign w:val="center"/>
          </w:tcPr>
          <w:p w14:paraId="6579CE0E">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p>
        </w:tc>
        <w:tc>
          <w:tcPr>
            <w:tcW w:w="852" w:type="dxa"/>
            <w:vMerge w:val="continue"/>
            <w:tcBorders>
              <w:top w:val="nil"/>
            </w:tcBorders>
            <w:vAlign w:val="center"/>
          </w:tcPr>
          <w:p w14:paraId="0CE2CA80">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p>
        </w:tc>
        <w:tc>
          <w:tcPr>
            <w:tcW w:w="1581" w:type="dxa"/>
            <w:vAlign w:val="center"/>
          </w:tcPr>
          <w:p w14:paraId="737F5B0D">
            <w:pPr>
              <w:widowControl/>
              <w:kinsoku w:val="0"/>
              <w:autoSpaceDE w:val="0"/>
              <w:autoSpaceDN w:val="0"/>
              <w:adjustRightInd w:val="0"/>
              <w:snapToGrid w:val="0"/>
              <w:spacing w:after="0" w:line="288" w:lineRule="auto"/>
              <w:jc w:val="center"/>
              <w:rPr>
                <w:rFonts w:hint="eastAsia" w:ascii="宋体" w:hAnsi="宋体" w:eastAsia="宋体" w:cs="宋体"/>
                <w:color w:val="000000"/>
                <w:sz w:val="18"/>
                <w:highlight w:val="none"/>
              </w:rPr>
            </w:pPr>
            <w:r>
              <w:rPr>
                <w:rFonts w:hint="eastAsia" w:ascii="宋体" w:hAnsi="宋体" w:eastAsia="宋体" w:cs="宋体"/>
                <w:color w:val="000000"/>
                <w:sz w:val="18"/>
                <w:highlight w:val="none"/>
              </w:rPr>
              <w:t>成果应用前景</w:t>
            </w:r>
          </w:p>
          <w:p w14:paraId="77D4F7A8">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r>
              <w:rPr>
                <w:rFonts w:hint="eastAsia" w:ascii="宋体" w:hAnsi="宋体" w:eastAsia="宋体" w:cs="宋体"/>
                <w:color w:val="000000"/>
                <w:sz w:val="18"/>
                <w:highlight w:val="none"/>
              </w:rPr>
              <w:t>（10分）</w:t>
            </w:r>
          </w:p>
        </w:tc>
        <w:tc>
          <w:tcPr>
            <w:tcW w:w="5934" w:type="dxa"/>
            <w:vAlign w:val="center"/>
          </w:tcPr>
          <w:p w14:paraId="402DE4A3">
            <w:pPr>
              <w:widowControl/>
              <w:kinsoku w:val="0"/>
              <w:autoSpaceDE w:val="0"/>
              <w:autoSpaceDN w:val="0"/>
              <w:adjustRightInd w:val="0"/>
              <w:snapToGrid w:val="0"/>
              <w:spacing w:after="0" w:line="288" w:lineRule="auto"/>
              <w:rPr>
                <w:rFonts w:hint="eastAsia" w:ascii="宋体" w:hAnsi="宋体" w:eastAsia="宋体" w:cs="宋体"/>
                <w:color w:val="000000"/>
                <w:sz w:val="18"/>
                <w:highlight w:val="none"/>
              </w:rPr>
            </w:pPr>
            <w:r>
              <w:rPr>
                <w:rFonts w:hint="eastAsia" w:ascii="宋体" w:hAnsi="宋体" w:eastAsia="宋体" w:cs="宋体"/>
                <w:color w:val="000000"/>
                <w:sz w:val="18"/>
                <w:highlight w:val="none"/>
              </w:rPr>
              <w:t>1.具备较高的商业化推广价值，能产生社会经济效应的，得8-10分。</w:t>
            </w:r>
          </w:p>
          <w:p w14:paraId="3BA91DC0">
            <w:pPr>
              <w:widowControl/>
              <w:kinsoku w:val="0"/>
              <w:autoSpaceDE w:val="0"/>
              <w:autoSpaceDN w:val="0"/>
              <w:adjustRightInd w:val="0"/>
              <w:snapToGrid w:val="0"/>
              <w:spacing w:after="0" w:line="288" w:lineRule="auto"/>
              <w:rPr>
                <w:rFonts w:hint="eastAsia" w:ascii="宋体" w:hAnsi="宋体" w:eastAsia="宋体" w:cs="宋体"/>
                <w:sz w:val="18"/>
                <w:highlight w:val="none"/>
              </w:rPr>
            </w:pPr>
            <w:r>
              <w:rPr>
                <w:rFonts w:hint="eastAsia" w:ascii="宋体" w:hAnsi="宋体" w:eastAsia="宋体" w:cs="宋体"/>
                <w:color w:val="000000"/>
                <w:sz w:val="18"/>
                <w:highlight w:val="none"/>
              </w:rPr>
              <w:t>2.能够推广到外部市场，得6-8分；</w:t>
            </w:r>
          </w:p>
          <w:p w14:paraId="61E7351A">
            <w:pPr>
              <w:widowControl/>
              <w:kinsoku w:val="0"/>
              <w:autoSpaceDE w:val="0"/>
              <w:autoSpaceDN w:val="0"/>
              <w:adjustRightInd w:val="0"/>
              <w:snapToGrid w:val="0"/>
              <w:spacing w:after="0" w:line="320" w:lineRule="exact"/>
              <w:rPr>
                <w:rFonts w:hint="eastAsia" w:ascii="宋体" w:hAnsi="宋体" w:eastAsia="宋体" w:cs="宋体"/>
                <w:sz w:val="18"/>
                <w:highlight w:val="none"/>
              </w:rPr>
            </w:pPr>
            <w:r>
              <w:rPr>
                <w:rFonts w:hint="eastAsia" w:ascii="宋体" w:hAnsi="宋体" w:eastAsia="宋体" w:cs="宋体"/>
                <w:color w:val="000000"/>
                <w:sz w:val="18"/>
                <w:highlight w:val="none"/>
              </w:rPr>
              <w:t>3.能够实现集团自用，得6分；</w:t>
            </w:r>
          </w:p>
        </w:tc>
        <w:tc>
          <w:tcPr>
            <w:tcW w:w="617" w:type="dxa"/>
            <w:vAlign w:val="center"/>
          </w:tcPr>
          <w:p w14:paraId="7DED04ED">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p>
        </w:tc>
      </w:tr>
      <w:tr w14:paraId="565EC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27" w:type="dxa"/>
            <w:vMerge w:val="restart"/>
            <w:tcBorders>
              <w:bottom w:val="nil"/>
            </w:tcBorders>
            <w:vAlign w:val="center"/>
          </w:tcPr>
          <w:p w14:paraId="06A4506A">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r>
              <w:rPr>
                <w:rFonts w:hint="eastAsia" w:ascii="宋体" w:hAnsi="宋体" w:eastAsia="宋体" w:cs="宋体"/>
                <w:sz w:val="18"/>
                <w:highlight w:val="none"/>
              </w:rPr>
              <w:t>2</w:t>
            </w:r>
          </w:p>
        </w:tc>
        <w:tc>
          <w:tcPr>
            <w:tcW w:w="852" w:type="dxa"/>
            <w:vMerge w:val="restart"/>
            <w:tcBorders>
              <w:bottom w:val="nil"/>
            </w:tcBorders>
            <w:vAlign w:val="center"/>
          </w:tcPr>
          <w:p w14:paraId="68ADB198">
            <w:pPr>
              <w:widowControl/>
              <w:kinsoku w:val="0"/>
              <w:autoSpaceDE w:val="0"/>
              <w:autoSpaceDN w:val="0"/>
              <w:adjustRightInd w:val="0"/>
              <w:snapToGrid w:val="0"/>
              <w:spacing w:after="0" w:line="288" w:lineRule="auto"/>
              <w:jc w:val="center"/>
              <w:rPr>
                <w:rFonts w:hint="eastAsia" w:ascii="宋体" w:hAnsi="宋体" w:eastAsia="宋体" w:cs="宋体"/>
                <w:color w:val="000000"/>
                <w:spacing w:val="-7"/>
                <w:sz w:val="18"/>
                <w:highlight w:val="none"/>
              </w:rPr>
            </w:pPr>
            <w:r>
              <w:rPr>
                <w:rFonts w:hint="eastAsia" w:ascii="宋体" w:hAnsi="宋体" w:eastAsia="宋体" w:cs="宋体"/>
                <w:color w:val="000000"/>
                <w:sz w:val="18"/>
                <w:highlight w:val="none"/>
              </w:rPr>
              <w:t>技术路线</w:t>
            </w:r>
            <w:r>
              <w:rPr>
                <w:rFonts w:hint="eastAsia" w:ascii="宋体" w:hAnsi="宋体" w:eastAsia="宋体" w:cs="宋体"/>
                <w:color w:val="000000"/>
                <w:spacing w:val="-7"/>
                <w:sz w:val="18"/>
                <w:highlight w:val="none"/>
              </w:rPr>
              <w:t>可行性</w:t>
            </w:r>
          </w:p>
          <w:p w14:paraId="6A83122C">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r>
              <w:rPr>
                <w:rFonts w:hint="eastAsia" w:ascii="宋体" w:hAnsi="宋体" w:eastAsia="宋体" w:cs="宋体"/>
                <w:color w:val="000000"/>
                <w:sz w:val="18"/>
                <w:highlight w:val="none"/>
              </w:rPr>
              <w:t>（30分）</w:t>
            </w:r>
          </w:p>
        </w:tc>
        <w:tc>
          <w:tcPr>
            <w:tcW w:w="1581" w:type="dxa"/>
            <w:vAlign w:val="center"/>
          </w:tcPr>
          <w:p w14:paraId="415D08C9">
            <w:pPr>
              <w:widowControl/>
              <w:kinsoku w:val="0"/>
              <w:autoSpaceDE w:val="0"/>
              <w:autoSpaceDN w:val="0"/>
              <w:adjustRightInd w:val="0"/>
              <w:snapToGrid w:val="0"/>
              <w:spacing w:after="0" w:line="288" w:lineRule="auto"/>
              <w:jc w:val="center"/>
              <w:rPr>
                <w:rFonts w:hint="eastAsia" w:ascii="宋体" w:hAnsi="宋体" w:eastAsia="宋体" w:cs="宋体"/>
                <w:color w:val="000000"/>
                <w:sz w:val="18"/>
                <w:highlight w:val="none"/>
              </w:rPr>
            </w:pPr>
            <w:r>
              <w:rPr>
                <w:rFonts w:hint="eastAsia" w:ascii="宋体" w:hAnsi="宋体" w:eastAsia="宋体" w:cs="宋体"/>
                <w:color w:val="000000"/>
                <w:sz w:val="18"/>
                <w:highlight w:val="none"/>
              </w:rPr>
              <w:t>技术手段</w:t>
            </w:r>
          </w:p>
          <w:p w14:paraId="2926E8F4">
            <w:pPr>
              <w:widowControl/>
              <w:kinsoku w:val="0"/>
              <w:autoSpaceDE w:val="0"/>
              <w:autoSpaceDN w:val="0"/>
              <w:adjustRightInd w:val="0"/>
              <w:snapToGrid w:val="0"/>
              <w:spacing w:after="0" w:line="288" w:lineRule="auto"/>
              <w:jc w:val="center"/>
              <w:rPr>
                <w:rFonts w:hint="eastAsia" w:ascii="宋体" w:hAnsi="宋体" w:eastAsia="宋体" w:cs="宋体"/>
                <w:color w:val="000000"/>
                <w:sz w:val="18"/>
                <w:highlight w:val="none"/>
              </w:rPr>
            </w:pPr>
            <w:r>
              <w:rPr>
                <w:rFonts w:hint="eastAsia" w:ascii="宋体" w:hAnsi="宋体" w:eastAsia="宋体" w:cs="宋体"/>
                <w:color w:val="000000"/>
                <w:sz w:val="18"/>
                <w:highlight w:val="none"/>
              </w:rPr>
              <w:t>适应性</w:t>
            </w:r>
          </w:p>
          <w:p w14:paraId="54C39BA0">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r>
              <w:rPr>
                <w:rFonts w:hint="eastAsia" w:ascii="宋体" w:hAnsi="宋体" w:eastAsia="宋体" w:cs="宋体"/>
                <w:color w:val="000000"/>
                <w:sz w:val="18"/>
                <w:highlight w:val="none"/>
              </w:rPr>
              <w:t>（15分）</w:t>
            </w:r>
          </w:p>
        </w:tc>
        <w:tc>
          <w:tcPr>
            <w:tcW w:w="5934" w:type="dxa"/>
            <w:vAlign w:val="center"/>
          </w:tcPr>
          <w:p w14:paraId="6F3631CC">
            <w:pPr>
              <w:widowControl/>
              <w:kinsoku w:val="0"/>
              <w:autoSpaceDE w:val="0"/>
              <w:autoSpaceDN w:val="0"/>
              <w:adjustRightInd w:val="0"/>
              <w:snapToGrid w:val="0"/>
              <w:spacing w:after="0" w:line="288" w:lineRule="auto"/>
              <w:rPr>
                <w:rFonts w:hint="eastAsia" w:ascii="宋体" w:hAnsi="宋体" w:eastAsia="宋体" w:cs="宋体"/>
                <w:color w:val="000000"/>
                <w:sz w:val="18"/>
                <w:highlight w:val="none"/>
              </w:rPr>
            </w:pPr>
            <w:r>
              <w:rPr>
                <w:rFonts w:hint="eastAsia" w:ascii="宋体" w:hAnsi="宋体" w:eastAsia="宋体" w:cs="宋体"/>
                <w:color w:val="000000"/>
                <w:sz w:val="18"/>
                <w:highlight w:val="none"/>
              </w:rPr>
              <w:t>1.采用的技术方法适用，具有良好的研发技术条件和基础能力，得12-15分。</w:t>
            </w:r>
          </w:p>
          <w:p w14:paraId="0D2155CD">
            <w:pPr>
              <w:widowControl/>
              <w:kinsoku w:val="0"/>
              <w:autoSpaceDE w:val="0"/>
              <w:autoSpaceDN w:val="0"/>
              <w:adjustRightInd w:val="0"/>
              <w:snapToGrid w:val="0"/>
              <w:spacing w:after="0" w:line="288" w:lineRule="auto"/>
              <w:rPr>
                <w:rFonts w:hint="eastAsia" w:ascii="宋体" w:hAnsi="宋体" w:eastAsia="宋体" w:cs="宋体"/>
                <w:color w:val="000000"/>
                <w:sz w:val="18"/>
                <w:highlight w:val="none"/>
              </w:rPr>
            </w:pPr>
            <w:r>
              <w:rPr>
                <w:rFonts w:hint="eastAsia" w:ascii="宋体" w:hAnsi="宋体" w:eastAsia="宋体" w:cs="宋体"/>
                <w:color w:val="000000"/>
                <w:sz w:val="18"/>
                <w:highlight w:val="none"/>
              </w:rPr>
              <w:t>2.采用的技术方法较为适用，且具有一定的研发技</w:t>
            </w:r>
            <w:r>
              <w:rPr>
                <w:rFonts w:hint="eastAsia" w:ascii="宋体" w:hAnsi="宋体" w:eastAsia="宋体" w:cs="宋体"/>
                <w:color w:val="000000"/>
                <w:spacing w:val="-1"/>
                <w:sz w:val="18"/>
                <w:highlight w:val="none"/>
              </w:rPr>
              <w:t>术条件和基础能力，得9-12分；</w:t>
            </w:r>
          </w:p>
          <w:p w14:paraId="52E54228">
            <w:pPr>
              <w:widowControl/>
              <w:kinsoku w:val="0"/>
              <w:autoSpaceDE w:val="0"/>
              <w:autoSpaceDN w:val="0"/>
              <w:adjustRightInd w:val="0"/>
              <w:snapToGrid w:val="0"/>
              <w:spacing w:after="0" w:line="320" w:lineRule="exact"/>
              <w:rPr>
                <w:rFonts w:hint="eastAsia" w:ascii="宋体" w:hAnsi="宋体" w:eastAsia="宋体" w:cs="宋体"/>
                <w:sz w:val="18"/>
                <w:highlight w:val="none"/>
              </w:rPr>
            </w:pPr>
            <w:r>
              <w:rPr>
                <w:rFonts w:hint="eastAsia" w:ascii="宋体" w:hAnsi="宋体" w:eastAsia="宋体" w:cs="宋体"/>
                <w:color w:val="000000"/>
                <w:sz w:val="18"/>
                <w:highlight w:val="none"/>
              </w:rPr>
              <w:t>3.采用的技术方法一般，得9分；</w:t>
            </w:r>
          </w:p>
        </w:tc>
        <w:tc>
          <w:tcPr>
            <w:tcW w:w="617" w:type="dxa"/>
            <w:vAlign w:val="center"/>
          </w:tcPr>
          <w:p w14:paraId="4027EA93">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p>
        </w:tc>
      </w:tr>
      <w:tr w14:paraId="0BC22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427" w:type="dxa"/>
            <w:vMerge w:val="continue"/>
            <w:tcBorders>
              <w:top w:val="nil"/>
            </w:tcBorders>
            <w:vAlign w:val="center"/>
          </w:tcPr>
          <w:p w14:paraId="0E217727">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p>
        </w:tc>
        <w:tc>
          <w:tcPr>
            <w:tcW w:w="852" w:type="dxa"/>
            <w:vMerge w:val="continue"/>
            <w:tcBorders>
              <w:top w:val="nil"/>
            </w:tcBorders>
            <w:vAlign w:val="center"/>
          </w:tcPr>
          <w:p w14:paraId="34E4C0F3">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p>
        </w:tc>
        <w:tc>
          <w:tcPr>
            <w:tcW w:w="1581" w:type="dxa"/>
            <w:vAlign w:val="center"/>
          </w:tcPr>
          <w:p w14:paraId="46CB0371">
            <w:pPr>
              <w:widowControl/>
              <w:kinsoku w:val="0"/>
              <w:autoSpaceDE w:val="0"/>
              <w:autoSpaceDN w:val="0"/>
              <w:adjustRightInd w:val="0"/>
              <w:snapToGrid w:val="0"/>
              <w:spacing w:after="0" w:line="288" w:lineRule="auto"/>
              <w:jc w:val="center"/>
              <w:rPr>
                <w:rFonts w:hint="eastAsia" w:ascii="宋体" w:hAnsi="宋体" w:eastAsia="宋体" w:cs="宋体"/>
                <w:color w:val="000000"/>
                <w:sz w:val="18"/>
                <w:highlight w:val="none"/>
              </w:rPr>
            </w:pPr>
            <w:r>
              <w:rPr>
                <w:rFonts w:hint="eastAsia" w:ascii="宋体" w:hAnsi="宋体" w:eastAsia="宋体" w:cs="宋体"/>
                <w:color w:val="000000"/>
                <w:sz w:val="18"/>
                <w:highlight w:val="none"/>
              </w:rPr>
              <w:t>解决关键性问题的</w:t>
            </w:r>
          </w:p>
          <w:p w14:paraId="754FE5BB">
            <w:pPr>
              <w:widowControl/>
              <w:kinsoku w:val="0"/>
              <w:autoSpaceDE w:val="0"/>
              <w:autoSpaceDN w:val="0"/>
              <w:adjustRightInd w:val="0"/>
              <w:snapToGrid w:val="0"/>
              <w:spacing w:after="0" w:line="288" w:lineRule="auto"/>
              <w:jc w:val="center"/>
              <w:rPr>
                <w:rFonts w:hint="eastAsia" w:ascii="宋体" w:hAnsi="宋体" w:eastAsia="宋体" w:cs="宋体"/>
                <w:color w:val="000000"/>
                <w:sz w:val="18"/>
                <w:highlight w:val="none"/>
              </w:rPr>
            </w:pPr>
            <w:r>
              <w:rPr>
                <w:rFonts w:hint="eastAsia" w:ascii="宋体" w:hAnsi="宋体" w:eastAsia="宋体" w:cs="宋体"/>
                <w:color w:val="000000"/>
                <w:sz w:val="18"/>
                <w:highlight w:val="none"/>
              </w:rPr>
              <w:t>可行性和效果</w:t>
            </w:r>
          </w:p>
          <w:p w14:paraId="152D356A">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r>
              <w:rPr>
                <w:rFonts w:hint="eastAsia" w:ascii="宋体" w:hAnsi="宋体" w:eastAsia="宋体" w:cs="宋体"/>
                <w:color w:val="000000"/>
                <w:sz w:val="18"/>
                <w:highlight w:val="none"/>
              </w:rPr>
              <w:t>（15分）</w:t>
            </w:r>
          </w:p>
        </w:tc>
        <w:tc>
          <w:tcPr>
            <w:tcW w:w="5934" w:type="dxa"/>
            <w:vAlign w:val="center"/>
          </w:tcPr>
          <w:p w14:paraId="0266EE5E">
            <w:pPr>
              <w:widowControl/>
              <w:kinsoku w:val="0"/>
              <w:autoSpaceDE w:val="0"/>
              <w:autoSpaceDN w:val="0"/>
              <w:adjustRightInd w:val="0"/>
              <w:snapToGrid w:val="0"/>
              <w:spacing w:after="0" w:line="288" w:lineRule="auto"/>
              <w:rPr>
                <w:rFonts w:hint="eastAsia" w:ascii="宋体" w:hAnsi="宋体" w:eastAsia="宋体" w:cs="宋体"/>
                <w:color w:val="000000"/>
                <w:sz w:val="18"/>
                <w:highlight w:val="none"/>
              </w:rPr>
            </w:pPr>
            <w:r>
              <w:rPr>
                <w:rFonts w:hint="eastAsia" w:ascii="宋体" w:hAnsi="宋体" w:eastAsia="宋体" w:cs="宋体"/>
                <w:color w:val="000000"/>
                <w:sz w:val="18"/>
                <w:highlight w:val="none"/>
              </w:rPr>
              <w:t>1.能完全解决关键性问题，得12-15分。</w:t>
            </w:r>
          </w:p>
          <w:p w14:paraId="41D32ADF">
            <w:pPr>
              <w:widowControl/>
              <w:kinsoku w:val="0"/>
              <w:autoSpaceDE w:val="0"/>
              <w:autoSpaceDN w:val="0"/>
              <w:adjustRightInd w:val="0"/>
              <w:snapToGrid w:val="0"/>
              <w:spacing w:after="0" w:line="288" w:lineRule="auto"/>
              <w:rPr>
                <w:rFonts w:hint="eastAsia" w:ascii="宋体" w:hAnsi="宋体" w:eastAsia="宋体" w:cs="宋体"/>
                <w:color w:val="000000"/>
                <w:sz w:val="18"/>
                <w:highlight w:val="none"/>
              </w:rPr>
            </w:pPr>
            <w:r>
              <w:rPr>
                <w:rFonts w:hint="eastAsia" w:ascii="宋体" w:hAnsi="宋体" w:eastAsia="宋体" w:cs="宋体"/>
                <w:color w:val="000000"/>
                <w:sz w:val="18"/>
                <w:highlight w:val="none"/>
              </w:rPr>
              <w:t>2.能较好的解决关键性问题，得9-12分；</w:t>
            </w:r>
          </w:p>
          <w:p w14:paraId="5D20729F">
            <w:pPr>
              <w:widowControl/>
              <w:kinsoku w:val="0"/>
              <w:autoSpaceDE w:val="0"/>
              <w:autoSpaceDN w:val="0"/>
              <w:adjustRightInd w:val="0"/>
              <w:snapToGrid w:val="0"/>
              <w:spacing w:after="0" w:line="320" w:lineRule="exact"/>
              <w:rPr>
                <w:rFonts w:hint="eastAsia" w:ascii="宋体" w:hAnsi="宋体" w:eastAsia="宋体" w:cs="宋体"/>
                <w:sz w:val="18"/>
                <w:highlight w:val="none"/>
              </w:rPr>
            </w:pPr>
            <w:r>
              <w:rPr>
                <w:rFonts w:hint="eastAsia" w:ascii="宋体" w:hAnsi="宋体" w:eastAsia="宋体" w:cs="宋体"/>
                <w:color w:val="000000"/>
                <w:sz w:val="18"/>
                <w:highlight w:val="none"/>
              </w:rPr>
              <w:t>3.能够解决关键性问题，得9分；</w:t>
            </w:r>
          </w:p>
        </w:tc>
        <w:tc>
          <w:tcPr>
            <w:tcW w:w="617" w:type="dxa"/>
            <w:vAlign w:val="center"/>
          </w:tcPr>
          <w:p w14:paraId="40DA24CA">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p>
        </w:tc>
      </w:tr>
      <w:tr w14:paraId="570CC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27" w:type="dxa"/>
            <w:vMerge w:val="restart"/>
            <w:vAlign w:val="center"/>
          </w:tcPr>
          <w:p w14:paraId="32CC938C">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r>
              <w:rPr>
                <w:rFonts w:hint="eastAsia" w:ascii="宋体" w:hAnsi="宋体" w:eastAsia="宋体" w:cs="宋体"/>
                <w:sz w:val="18"/>
                <w:highlight w:val="none"/>
              </w:rPr>
              <w:t>3</w:t>
            </w:r>
          </w:p>
        </w:tc>
        <w:tc>
          <w:tcPr>
            <w:tcW w:w="852" w:type="dxa"/>
            <w:vMerge w:val="restart"/>
            <w:vAlign w:val="center"/>
          </w:tcPr>
          <w:p w14:paraId="6D45254B">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r>
              <w:rPr>
                <w:rFonts w:hint="eastAsia" w:ascii="宋体" w:hAnsi="宋体" w:eastAsia="宋体" w:cs="宋体"/>
                <w:sz w:val="18"/>
                <w:highlight w:val="none"/>
              </w:rPr>
              <w:t>团队研发实施能力</w:t>
            </w:r>
          </w:p>
          <w:p w14:paraId="10B49A5F">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r>
              <w:rPr>
                <w:rFonts w:hint="eastAsia" w:ascii="宋体" w:hAnsi="宋体" w:eastAsia="宋体" w:cs="宋体"/>
                <w:sz w:val="18"/>
                <w:highlight w:val="none"/>
              </w:rPr>
              <w:t>（40分）</w:t>
            </w:r>
          </w:p>
        </w:tc>
        <w:tc>
          <w:tcPr>
            <w:tcW w:w="1581" w:type="dxa"/>
            <w:vAlign w:val="center"/>
          </w:tcPr>
          <w:p w14:paraId="7B92E62E">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r>
              <w:rPr>
                <w:rFonts w:hint="eastAsia" w:ascii="宋体" w:hAnsi="宋体" w:eastAsia="宋体" w:cs="宋体"/>
                <w:sz w:val="18"/>
                <w:highlight w:val="none"/>
              </w:rPr>
              <w:t>项目团队</w:t>
            </w:r>
          </w:p>
          <w:p w14:paraId="4D957157">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r>
              <w:rPr>
                <w:rFonts w:hint="eastAsia" w:ascii="宋体" w:hAnsi="宋体" w:eastAsia="宋体" w:cs="宋体"/>
                <w:sz w:val="18"/>
                <w:highlight w:val="none"/>
              </w:rPr>
              <w:t>领军能力</w:t>
            </w:r>
          </w:p>
          <w:p w14:paraId="7929EF8B">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r>
              <w:rPr>
                <w:rFonts w:hint="eastAsia" w:ascii="宋体" w:hAnsi="宋体" w:eastAsia="宋体" w:cs="宋体"/>
                <w:sz w:val="18"/>
                <w:highlight w:val="none"/>
              </w:rPr>
              <w:t>（10分）</w:t>
            </w:r>
          </w:p>
        </w:tc>
        <w:tc>
          <w:tcPr>
            <w:tcW w:w="5934" w:type="dxa"/>
            <w:vAlign w:val="center"/>
          </w:tcPr>
          <w:p w14:paraId="58D798A3">
            <w:pPr>
              <w:widowControl/>
              <w:tabs>
                <w:tab w:val="left" w:pos="312"/>
              </w:tabs>
              <w:kinsoku w:val="0"/>
              <w:autoSpaceDE w:val="0"/>
              <w:autoSpaceDN w:val="0"/>
              <w:adjustRightInd w:val="0"/>
              <w:snapToGrid w:val="0"/>
              <w:spacing w:after="0" w:line="320" w:lineRule="exact"/>
              <w:rPr>
                <w:rFonts w:hint="eastAsia" w:ascii="宋体" w:hAnsi="宋体" w:eastAsia="宋体" w:cs="宋体"/>
                <w:sz w:val="18"/>
                <w:highlight w:val="none"/>
              </w:rPr>
            </w:pPr>
            <w:r>
              <w:rPr>
                <w:rFonts w:hint="eastAsia" w:ascii="宋体" w:hAnsi="宋体" w:eastAsia="宋体" w:cs="宋体"/>
                <w:sz w:val="18"/>
                <w:highlight w:val="none"/>
              </w:rPr>
              <w:t>1.团队配备1名及以上博士人员（提供社保证明），得10分；</w:t>
            </w:r>
          </w:p>
          <w:p w14:paraId="620789D7">
            <w:pPr>
              <w:widowControl/>
              <w:tabs>
                <w:tab w:val="left" w:pos="312"/>
              </w:tabs>
              <w:kinsoku w:val="0"/>
              <w:autoSpaceDE w:val="0"/>
              <w:autoSpaceDN w:val="0"/>
              <w:adjustRightInd w:val="0"/>
              <w:snapToGrid w:val="0"/>
              <w:spacing w:after="0" w:line="320" w:lineRule="exact"/>
              <w:rPr>
                <w:rFonts w:hint="eastAsia" w:ascii="宋体" w:hAnsi="宋体" w:eastAsia="宋体" w:cs="宋体"/>
                <w:sz w:val="18"/>
                <w:highlight w:val="none"/>
              </w:rPr>
            </w:pPr>
            <w:r>
              <w:rPr>
                <w:rFonts w:hint="eastAsia" w:ascii="宋体" w:hAnsi="宋体" w:eastAsia="宋体" w:cs="宋体"/>
                <w:sz w:val="18"/>
                <w:highlight w:val="none"/>
              </w:rPr>
              <w:t>2.地方级优秀人才，得8分；</w:t>
            </w:r>
          </w:p>
          <w:p w14:paraId="563FFB22">
            <w:pPr>
              <w:widowControl/>
              <w:tabs>
                <w:tab w:val="left" w:pos="312"/>
              </w:tabs>
              <w:kinsoku w:val="0"/>
              <w:autoSpaceDE w:val="0"/>
              <w:autoSpaceDN w:val="0"/>
              <w:adjustRightInd w:val="0"/>
              <w:snapToGrid w:val="0"/>
              <w:spacing w:after="0" w:line="320" w:lineRule="exact"/>
              <w:rPr>
                <w:rFonts w:hint="eastAsia" w:ascii="宋体" w:hAnsi="宋体" w:eastAsia="宋体" w:cs="宋体"/>
                <w:sz w:val="18"/>
                <w:highlight w:val="none"/>
              </w:rPr>
            </w:pPr>
            <w:r>
              <w:rPr>
                <w:rFonts w:hint="eastAsia" w:ascii="宋体" w:hAnsi="宋体" w:eastAsia="宋体" w:cs="宋体"/>
                <w:sz w:val="18"/>
                <w:highlight w:val="none"/>
              </w:rPr>
              <w:t>3.其他类别人才，得6分。</w:t>
            </w:r>
          </w:p>
        </w:tc>
        <w:tc>
          <w:tcPr>
            <w:tcW w:w="617" w:type="dxa"/>
            <w:vAlign w:val="center"/>
          </w:tcPr>
          <w:p w14:paraId="6F92351E">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p>
        </w:tc>
      </w:tr>
      <w:tr w14:paraId="6970D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427" w:type="dxa"/>
            <w:vMerge w:val="continue"/>
            <w:vAlign w:val="center"/>
          </w:tcPr>
          <w:p w14:paraId="1FCAD044">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p>
        </w:tc>
        <w:tc>
          <w:tcPr>
            <w:tcW w:w="852" w:type="dxa"/>
            <w:vMerge w:val="continue"/>
            <w:vAlign w:val="center"/>
          </w:tcPr>
          <w:p w14:paraId="42A47F7E">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p>
        </w:tc>
        <w:tc>
          <w:tcPr>
            <w:tcW w:w="1581" w:type="dxa"/>
            <w:vAlign w:val="center"/>
          </w:tcPr>
          <w:p w14:paraId="3BBBE6DB">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r>
              <w:rPr>
                <w:rFonts w:hint="eastAsia" w:ascii="宋体" w:hAnsi="宋体" w:eastAsia="宋体" w:cs="宋体"/>
                <w:sz w:val="18"/>
                <w:highlight w:val="none"/>
              </w:rPr>
              <w:t>研发团队（15分）</w:t>
            </w:r>
          </w:p>
        </w:tc>
        <w:tc>
          <w:tcPr>
            <w:tcW w:w="5934" w:type="dxa"/>
            <w:vAlign w:val="center"/>
          </w:tcPr>
          <w:p w14:paraId="3294307B">
            <w:pPr>
              <w:widowControl/>
              <w:tabs>
                <w:tab w:val="left" w:pos="312"/>
              </w:tabs>
              <w:kinsoku w:val="0"/>
              <w:autoSpaceDE w:val="0"/>
              <w:autoSpaceDN w:val="0"/>
              <w:adjustRightInd w:val="0"/>
              <w:snapToGrid w:val="0"/>
              <w:spacing w:after="0" w:line="320" w:lineRule="exact"/>
              <w:rPr>
                <w:rFonts w:hint="eastAsia" w:ascii="宋体" w:hAnsi="宋体" w:eastAsia="宋体" w:cs="宋体"/>
                <w:sz w:val="18"/>
                <w:highlight w:val="none"/>
              </w:rPr>
            </w:pPr>
            <w:r>
              <w:rPr>
                <w:rFonts w:hint="eastAsia" w:ascii="宋体" w:hAnsi="宋体" w:eastAsia="宋体" w:cs="宋体"/>
                <w:sz w:val="18"/>
                <w:highlight w:val="none"/>
              </w:rPr>
              <w:t>1.团队人员配备基本合理，得4-6分；</w:t>
            </w:r>
          </w:p>
          <w:p w14:paraId="7A14BF1D">
            <w:pPr>
              <w:widowControl/>
              <w:tabs>
                <w:tab w:val="left" w:pos="312"/>
              </w:tabs>
              <w:kinsoku w:val="0"/>
              <w:autoSpaceDE w:val="0"/>
              <w:autoSpaceDN w:val="0"/>
              <w:adjustRightInd w:val="0"/>
              <w:snapToGrid w:val="0"/>
              <w:spacing w:after="0" w:line="320" w:lineRule="exact"/>
              <w:rPr>
                <w:rFonts w:hint="eastAsia" w:ascii="宋体" w:hAnsi="宋体" w:eastAsia="宋体" w:cs="宋体"/>
                <w:sz w:val="18"/>
                <w:highlight w:val="none"/>
              </w:rPr>
            </w:pPr>
            <w:r>
              <w:rPr>
                <w:rFonts w:hint="eastAsia" w:ascii="宋体" w:hAnsi="宋体" w:eastAsia="宋体" w:cs="宋体"/>
                <w:sz w:val="18"/>
                <w:highlight w:val="none"/>
              </w:rPr>
              <w:t>2.团队人员配备合理，得6-8分；</w:t>
            </w:r>
          </w:p>
          <w:p w14:paraId="08F4B2F9">
            <w:pPr>
              <w:widowControl/>
              <w:tabs>
                <w:tab w:val="left" w:pos="312"/>
              </w:tabs>
              <w:kinsoku w:val="0"/>
              <w:autoSpaceDE w:val="0"/>
              <w:autoSpaceDN w:val="0"/>
              <w:adjustRightInd w:val="0"/>
              <w:snapToGrid w:val="0"/>
              <w:spacing w:after="0" w:line="320" w:lineRule="exact"/>
              <w:rPr>
                <w:rFonts w:hint="eastAsia" w:ascii="宋体" w:hAnsi="宋体" w:eastAsia="宋体" w:cs="宋体"/>
                <w:sz w:val="18"/>
                <w:highlight w:val="none"/>
              </w:rPr>
            </w:pPr>
            <w:r>
              <w:rPr>
                <w:rFonts w:hint="eastAsia" w:ascii="宋体" w:hAnsi="宋体" w:eastAsia="宋体" w:cs="宋体"/>
                <w:sz w:val="18"/>
                <w:highlight w:val="none"/>
              </w:rPr>
              <w:t>3.团队人员配备合理，团队专业齐全，分工明确，得8-10分。</w:t>
            </w:r>
          </w:p>
        </w:tc>
        <w:tc>
          <w:tcPr>
            <w:tcW w:w="617" w:type="dxa"/>
            <w:vAlign w:val="center"/>
          </w:tcPr>
          <w:p w14:paraId="2E82C29D">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p>
        </w:tc>
      </w:tr>
      <w:tr w14:paraId="65C33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27" w:type="dxa"/>
            <w:vMerge w:val="continue"/>
            <w:vAlign w:val="center"/>
          </w:tcPr>
          <w:p w14:paraId="2913BA5A">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p>
        </w:tc>
        <w:tc>
          <w:tcPr>
            <w:tcW w:w="852" w:type="dxa"/>
            <w:vMerge w:val="continue"/>
            <w:vAlign w:val="center"/>
          </w:tcPr>
          <w:p w14:paraId="74E0D13B">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p>
        </w:tc>
        <w:tc>
          <w:tcPr>
            <w:tcW w:w="1581" w:type="dxa"/>
            <w:vAlign w:val="center"/>
          </w:tcPr>
          <w:p w14:paraId="6FC7A9A9">
            <w:pPr>
              <w:widowControl/>
              <w:kinsoku w:val="0"/>
              <w:autoSpaceDE w:val="0"/>
              <w:autoSpaceDN w:val="0"/>
              <w:adjustRightInd w:val="0"/>
              <w:snapToGrid w:val="0"/>
              <w:spacing w:after="0" w:line="288" w:lineRule="auto"/>
              <w:jc w:val="center"/>
              <w:rPr>
                <w:rFonts w:hint="eastAsia" w:ascii="宋体" w:hAnsi="宋体" w:eastAsia="宋体" w:cs="宋体"/>
                <w:color w:val="000000"/>
                <w:sz w:val="18"/>
                <w:highlight w:val="none"/>
              </w:rPr>
            </w:pPr>
            <w:r>
              <w:rPr>
                <w:rFonts w:hint="eastAsia" w:ascii="宋体" w:hAnsi="宋体" w:eastAsia="宋体" w:cs="宋体"/>
                <w:color w:val="000000"/>
                <w:sz w:val="18"/>
                <w:highlight w:val="none"/>
              </w:rPr>
              <w:t>在相关</w:t>
            </w:r>
          </w:p>
          <w:p w14:paraId="59C4A185">
            <w:pPr>
              <w:widowControl/>
              <w:kinsoku w:val="0"/>
              <w:autoSpaceDE w:val="0"/>
              <w:autoSpaceDN w:val="0"/>
              <w:adjustRightInd w:val="0"/>
              <w:snapToGrid w:val="0"/>
              <w:spacing w:after="0" w:line="288" w:lineRule="auto"/>
              <w:jc w:val="center"/>
              <w:rPr>
                <w:rFonts w:hint="eastAsia" w:ascii="宋体" w:hAnsi="宋体" w:eastAsia="宋体" w:cs="宋体"/>
                <w:color w:val="000000"/>
                <w:sz w:val="18"/>
                <w:highlight w:val="none"/>
              </w:rPr>
            </w:pPr>
            <w:r>
              <w:rPr>
                <w:rFonts w:hint="eastAsia" w:ascii="宋体" w:hAnsi="宋体" w:eastAsia="宋体" w:cs="宋体"/>
                <w:color w:val="000000"/>
                <w:sz w:val="18"/>
                <w:highlight w:val="none"/>
              </w:rPr>
              <w:t>领域研发能力</w:t>
            </w:r>
          </w:p>
          <w:p w14:paraId="67753F29">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r>
              <w:rPr>
                <w:rFonts w:hint="eastAsia" w:ascii="宋体" w:hAnsi="宋体" w:eastAsia="宋体" w:cs="宋体"/>
                <w:color w:val="000000"/>
                <w:sz w:val="18"/>
                <w:highlight w:val="none"/>
              </w:rPr>
              <w:t>（15分）</w:t>
            </w:r>
          </w:p>
        </w:tc>
        <w:tc>
          <w:tcPr>
            <w:tcW w:w="5934" w:type="dxa"/>
            <w:vAlign w:val="center"/>
          </w:tcPr>
          <w:p w14:paraId="3BBF4A7E">
            <w:pPr>
              <w:widowControl/>
              <w:kinsoku w:val="0"/>
              <w:autoSpaceDE w:val="0"/>
              <w:autoSpaceDN w:val="0"/>
              <w:adjustRightInd w:val="0"/>
              <w:snapToGrid w:val="0"/>
              <w:spacing w:after="0" w:line="288" w:lineRule="auto"/>
              <w:rPr>
                <w:rFonts w:hint="eastAsia" w:ascii="宋体" w:hAnsi="宋体" w:eastAsia="宋体" w:cs="宋体"/>
                <w:color w:val="000000"/>
                <w:sz w:val="18"/>
                <w:highlight w:val="none"/>
              </w:rPr>
            </w:pPr>
            <w:r>
              <w:rPr>
                <w:rFonts w:hint="eastAsia" w:ascii="宋体" w:hAnsi="宋体" w:eastAsia="宋体" w:cs="宋体"/>
                <w:color w:val="000000"/>
                <w:sz w:val="18"/>
                <w:highlight w:val="none"/>
              </w:rPr>
              <w:t>1.省级课题或二等奖及以上省部级科学技术奖项（含社会力量设立科学技术奖），每有一项得1分；</w:t>
            </w:r>
          </w:p>
          <w:p w14:paraId="3499A688">
            <w:pPr>
              <w:widowControl/>
              <w:kinsoku w:val="0"/>
              <w:autoSpaceDE w:val="0"/>
              <w:autoSpaceDN w:val="0"/>
              <w:adjustRightInd w:val="0"/>
              <w:snapToGrid w:val="0"/>
              <w:spacing w:after="0" w:line="288" w:lineRule="auto"/>
              <w:rPr>
                <w:rFonts w:hint="eastAsia" w:ascii="宋体" w:hAnsi="宋体" w:eastAsia="宋体" w:cs="宋体"/>
                <w:color w:val="000000"/>
                <w:sz w:val="18"/>
                <w:highlight w:val="none"/>
              </w:rPr>
            </w:pPr>
            <w:r>
              <w:rPr>
                <w:rFonts w:hint="eastAsia" w:ascii="宋体" w:hAnsi="宋体" w:eastAsia="宋体" w:cs="宋体"/>
                <w:color w:val="000000"/>
                <w:sz w:val="18"/>
                <w:highlight w:val="none"/>
              </w:rPr>
              <w:t>2.国家级课题或国家级科学技术奖项，每有一项得2分；</w:t>
            </w:r>
          </w:p>
          <w:p w14:paraId="2CA18ED6">
            <w:pPr>
              <w:widowControl/>
              <w:kinsoku w:val="0"/>
              <w:autoSpaceDE w:val="0"/>
              <w:autoSpaceDN w:val="0"/>
              <w:adjustRightInd w:val="0"/>
              <w:snapToGrid w:val="0"/>
              <w:spacing w:after="0" w:line="320" w:lineRule="exact"/>
              <w:rPr>
                <w:rFonts w:hint="eastAsia" w:ascii="宋体" w:hAnsi="宋体" w:eastAsia="宋体" w:cs="宋体"/>
                <w:sz w:val="18"/>
                <w:highlight w:val="none"/>
              </w:rPr>
            </w:pPr>
            <w:r>
              <w:rPr>
                <w:rFonts w:hint="eastAsia" w:ascii="宋体" w:hAnsi="宋体" w:eastAsia="宋体" w:cs="宋体"/>
                <w:color w:val="000000"/>
                <w:sz w:val="18"/>
                <w:highlight w:val="none"/>
              </w:rPr>
              <w:t>本项最高得15分注：课题如果获奖的按最高等级计一次分，业绩时间自2021年1月1日至揭榜文件递交截止时间。</w:t>
            </w:r>
          </w:p>
        </w:tc>
        <w:tc>
          <w:tcPr>
            <w:tcW w:w="617" w:type="dxa"/>
            <w:vAlign w:val="center"/>
          </w:tcPr>
          <w:p w14:paraId="4CF17285">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p>
        </w:tc>
      </w:tr>
      <w:tr w14:paraId="5D78F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8794" w:type="dxa"/>
            <w:gridSpan w:val="4"/>
            <w:vAlign w:val="center"/>
          </w:tcPr>
          <w:p w14:paraId="0E0027D8">
            <w:pPr>
              <w:widowControl/>
              <w:kinsoku w:val="0"/>
              <w:autoSpaceDE w:val="0"/>
              <w:autoSpaceDN w:val="0"/>
              <w:adjustRightInd w:val="0"/>
              <w:snapToGrid w:val="0"/>
              <w:spacing w:after="0" w:line="320" w:lineRule="exact"/>
              <w:rPr>
                <w:rFonts w:hint="eastAsia" w:ascii="宋体" w:hAnsi="宋体" w:eastAsia="宋体" w:cs="宋体"/>
                <w:sz w:val="18"/>
                <w:highlight w:val="none"/>
              </w:rPr>
            </w:pPr>
            <w:r>
              <w:rPr>
                <w:rFonts w:hint="eastAsia" w:ascii="宋体" w:hAnsi="宋体" w:eastAsia="宋体" w:cs="宋体"/>
                <w:sz w:val="18"/>
                <w:highlight w:val="none"/>
              </w:rPr>
              <w:t>初步评审得分</w:t>
            </w:r>
          </w:p>
        </w:tc>
        <w:tc>
          <w:tcPr>
            <w:tcW w:w="617" w:type="dxa"/>
            <w:vAlign w:val="center"/>
          </w:tcPr>
          <w:p w14:paraId="370532C1">
            <w:pPr>
              <w:widowControl/>
              <w:kinsoku w:val="0"/>
              <w:autoSpaceDE w:val="0"/>
              <w:autoSpaceDN w:val="0"/>
              <w:adjustRightInd w:val="0"/>
              <w:snapToGrid w:val="0"/>
              <w:spacing w:after="0" w:line="320" w:lineRule="exact"/>
              <w:jc w:val="center"/>
              <w:rPr>
                <w:rFonts w:hint="eastAsia" w:ascii="宋体" w:hAnsi="宋体" w:eastAsia="宋体" w:cs="宋体"/>
                <w:sz w:val="18"/>
                <w:highlight w:val="none"/>
              </w:rPr>
            </w:pPr>
          </w:p>
        </w:tc>
      </w:tr>
      <w:tr w14:paraId="53CFE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9411" w:type="dxa"/>
            <w:gridSpan w:val="5"/>
            <w:vAlign w:val="center"/>
          </w:tcPr>
          <w:p w14:paraId="0415CFC1">
            <w:pPr>
              <w:widowControl/>
              <w:kinsoku w:val="0"/>
              <w:autoSpaceDE w:val="0"/>
              <w:autoSpaceDN w:val="0"/>
              <w:adjustRightInd w:val="0"/>
              <w:snapToGrid w:val="0"/>
              <w:spacing w:after="0" w:line="320" w:lineRule="exact"/>
              <w:jc w:val="left"/>
              <w:rPr>
                <w:rFonts w:hint="eastAsia" w:ascii="宋体" w:hAnsi="宋体" w:eastAsia="宋体" w:cs="宋体"/>
                <w:sz w:val="18"/>
                <w:highlight w:val="none"/>
              </w:rPr>
            </w:pPr>
            <w:r>
              <w:rPr>
                <w:rFonts w:hint="eastAsia" w:ascii="宋体" w:hAnsi="宋体" w:eastAsia="宋体" w:cs="宋体"/>
                <w:sz w:val="18"/>
                <w:highlight w:val="none"/>
              </w:rPr>
              <w:t>专家签字</w:t>
            </w:r>
            <w:r>
              <w:rPr>
                <w:rFonts w:hint="eastAsia" w:ascii="宋体" w:hAnsi="宋体" w:eastAsia="宋体" w:cs="宋体"/>
                <w:spacing w:val="2"/>
                <w:sz w:val="18"/>
                <w:highlight w:val="none"/>
              </w:rPr>
              <w:t>：</w:t>
            </w:r>
          </w:p>
        </w:tc>
      </w:tr>
      <w:tr w14:paraId="0E1F8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9411" w:type="dxa"/>
            <w:gridSpan w:val="5"/>
            <w:vAlign w:val="center"/>
          </w:tcPr>
          <w:p w14:paraId="68EE0415">
            <w:pPr>
              <w:widowControl/>
              <w:kinsoku w:val="0"/>
              <w:autoSpaceDE w:val="0"/>
              <w:autoSpaceDN w:val="0"/>
              <w:adjustRightInd w:val="0"/>
              <w:snapToGrid w:val="0"/>
              <w:spacing w:after="0" w:line="320" w:lineRule="exact"/>
              <w:jc w:val="left"/>
              <w:rPr>
                <w:rFonts w:hint="eastAsia" w:ascii="宋体" w:hAnsi="宋体" w:eastAsia="宋体" w:cs="宋体"/>
                <w:sz w:val="18"/>
                <w:highlight w:val="none"/>
              </w:rPr>
            </w:pPr>
            <w:r>
              <w:rPr>
                <w:rFonts w:hint="eastAsia" w:ascii="宋体" w:hAnsi="宋体" w:eastAsia="宋体" w:cs="宋体"/>
                <w:sz w:val="18"/>
                <w:highlight w:val="none"/>
              </w:rPr>
              <w:t>注：1、如揭榜</w:t>
            </w:r>
            <w:r>
              <w:rPr>
                <w:rFonts w:hint="eastAsia" w:ascii="宋体" w:hAnsi="宋体" w:cs="宋体"/>
                <w:sz w:val="18"/>
                <w:highlight w:val="none"/>
                <w:lang w:eastAsia="zh-CN"/>
              </w:rPr>
              <w:t>申报文件</w:t>
            </w:r>
            <w:r>
              <w:rPr>
                <w:rFonts w:hint="eastAsia" w:ascii="宋体" w:hAnsi="宋体" w:eastAsia="宋体" w:cs="宋体"/>
                <w:sz w:val="18"/>
                <w:highlight w:val="none"/>
              </w:rPr>
              <w:t xml:space="preserve">中无上述各评分项内容，该项得0分。 </w:t>
            </w:r>
          </w:p>
        </w:tc>
      </w:tr>
    </w:tbl>
    <w:p w14:paraId="7D79820C">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仿宋"/>
          <w:kern w:val="0"/>
          <w:sz w:val="24"/>
          <w:szCs w:val="24"/>
          <w:highlight w:val="none"/>
        </w:rPr>
      </w:pPr>
      <w:r>
        <w:rPr>
          <w:rFonts w:hint="eastAsia" w:ascii="宋体" w:hAnsi="宋体" w:cs="仿宋"/>
          <w:kern w:val="0"/>
          <w:sz w:val="24"/>
          <w:szCs w:val="24"/>
          <w:highlight w:val="none"/>
        </w:rPr>
        <w:t>通过资格评审、形式评审和响应性评审</w:t>
      </w:r>
      <w:r>
        <w:rPr>
          <w:rFonts w:hint="eastAsia" w:ascii="宋体" w:hAnsi="宋体" w:cs="仿宋"/>
          <w:kern w:val="0"/>
          <w:sz w:val="24"/>
          <w:szCs w:val="24"/>
          <w:highlight w:val="none"/>
          <w:lang w:eastAsia="zh-CN"/>
        </w:rPr>
        <w:t>揭榜人</w:t>
      </w:r>
      <w:r>
        <w:rPr>
          <w:rFonts w:hint="eastAsia" w:ascii="宋体" w:hAnsi="宋体" w:cs="仿宋"/>
          <w:kern w:val="0"/>
          <w:sz w:val="24"/>
          <w:szCs w:val="24"/>
          <w:highlight w:val="none"/>
        </w:rPr>
        <w:t>大于等于5家时，初评得分由高到低排序，确定前三名进入答辩环节；通过资格评审、形式评审和响应性评审的</w:t>
      </w:r>
      <w:r>
        <w:rPr>
          <w:rFonts w:hint="eastAsia" w:ascii="宋体" w:hAnsi="宋体" w:cs="仿宋"/>
          <w:kern w:val="0"/>
          <w:sz w:val="24"/>
          <w:szCs w:val="24"/>
          <w:highlight w:val="none"/>
          <w:lang w:eastAsia="zh-CN"/>
        </w:rPr>
        <w:t>揭榜人</w:t>
      </w:r>
      <w:r>
        <w:rPr>
          <w:rFonts w:hint="eastAsia" w:ascii="宋体" w:hAnsi="宋体" w:cs="仿宋"/>
          <w:kern w:val="0"/>
          <w:sz w:val="24"/>
          <w:szCs w:val="24"/>
          <w:highlight w:val="none"/>
        </w:rPr>
        <w:t>少于五家的全部进入答辩环节。</w:t>
      </w:r>
    </w:p>
    <w:p w14:paraId="4D2DB456">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仿宋"/>
          <w:kern w:val="0"/>
          <w:sz w:val="24"/>
          <w:szCs w:val="24"/>
          <w:highlight w:val="none"/>
        </w:rPr>
      </w:pPr>
    </w:p>
    <w:p w14:paraId="397EF82D">
      <w:pPr>
        <w:autoSpaceDE w:val="0"/>
        <w:autoSpaceDN w:val="0"/>
        <w:spacing w:after="0" w:line="360" w:lineRule="auto"/>
        <w:ind w:firstLine="456" w:firstLineChars="200"/>
        <w:jc w:val="left"/>
        <w:rPr>
          <w:rFonts w:ascii="宋体" w:hAnsi="宋体" w:cs="黑体"/>
          <w:b/>
          <w:bCs/>
          <w:kern w:val="0"/>
          <w:sz w:val="24"/>
          <w:szCs w:val="24"/>
          <w:highlight w:val="none"/>
        </w:rPr>
      </w:pPr>
      <w:r>
        <w:rPr>
          <w:rFonts w:hint="eastAsia" w:ascii="宋体" w:hAnsi="宋体" w:cs="黑体"/>
          <w:b/>
          <w:bCs/>
          <w:kern w:val="0"/>
          <w:sz w:val="24"/>
          <w:szCs w:val="24"/>
          <w:highlight w:val="none"/>
        </w:rPr>
        <w:t>3.2最终评审</w:t>
      </w:r>
    </w:p>
    <w:p w14:paraId="5703ACE4">
      <w:pPr>
        <w:numPr>
          <w:ilvl w:val="0"/>
          <w:numId w:val="1"/>
        </w:numPr>
        <w:autoSpaceDE w:val="0"/>
        <w:autoSpaceDN w:val="0"/>
        <w:spacing w:after="0"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答辩顺序按揭榜现场揭榜人的签到顺序确定，答辩人不超过3人。</w:t>
      </w:r>
    </w:p>
    <w:p w14:paraId="430C78CD">
      <w:pPr>
        <w:autoSpaceDE w:val="0"/>
        <w:autoSpaceDN w:val="0"/>
        <w:spacing w:after="0"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（2）现场答辩分两个环节：</w:t>
      </w:r>
    </w:p>
    <w:p w14:paraId="50831F5F">
      <w:pPr>
        <w:autoSpaceDE w:val="0"/>
        <w:autoSpaceDN w:val="0"/>
        <w:spacing w:after="0"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揭榜人代表现场向评榜委员会演讲；</w:t>
      </w:r>
    </w:p>
    <w:p w14:paraId="5157639D">
      <w:pPr>
        <w:autoSpaceDE w:val="0"/>
        <w:autoSpaceDN w:val="0"/>
        <w:spacing w:after="0"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评榜委员会对揭榜人代表现场质询、提问。</w:t>
      </w:r>
    </w:p>
    <w:p w14:paraId="209571A7">
      <w:pPr>
        <w:numPr>
          <w:ilvl w:val="0"/>
          <w:numId w:val="1"/>
        </w:numPr>
        <w:autoSpaceDE w:val="0"/>
        <w:autoSpaceDN w:val="0"/>
        <w:spacing w:after="0"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揭榜人代表陈述时间不超过10分钟，答辩人须按照下述打分标准的内容进行答辩。</w:t>
      </w:r>
    </w:p>
    <w:tbl>
      <w:tblPr>
        <w:tblStyle w:val="21"/>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692F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14:paraId="75B62ED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auto"/>
              <w:rPr>
                <w:rFonts w:ascii="宋体" w:hAnsi="宋体" w:cs="仿宋" w:eastAsiaTheme="minorEastAsia"/>
                <w:color w:val="000000"/>
                <w:kern w:val="0"/>
                <w:szCs w:val="21"/>
                <w:highlight w:val="none"/>
              </w:rPr>
            </w:pPr>
            <w:r>
              <w:rPr>
                <w:rFonts w:hint="eastAsia" w:ascii="宋体" w:hAnsi="宋体" w:cs="仿宋" w:eastAsiaTheme="minorEastAsia"/>
                <w:color w:val="000000"/>
                <w:kern w:val="0"/>
                <w:szCs w:val="21"/>
                <w:highlight w:val="none"/>
              </w:rPr>
              <w:t>项目名称：</w:t>
            </w:r>
          </w:p>
        </w:tc>
      </w:tr>
      <w:tr w14:paraId="0480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14:paraId="6B35A82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auto"/>
              <w:rPr>
                <w:rFonts w:ascii="宋体" w:hAnsi="宋体" w:cs="仿宋" w:eastAsiaTheme="minorEastAsia"/>
                <w:color w:val="000000"/>
                <w:kern w:val="0"/>
                <w:szCs w:val="21"/>
                <w:highlight w:val="none"/>
              </w:rPr>
            </w:pPr>
            <w:r>
              <w:rPr>
                <w:rFonts w:hint="eastAsia" w:ascii="宋体" w:hAnsi="宋体" w:cs="仿宋" w:eastAsiaTheme="minorEastAsia"/>
                <w:color w:val="000000"/>
                <w:kern w:val="0"/>
                <w:szCs w:val="21"/>
                <w:highlight w:val="none"/>
                <w:lang w:eastAsia="zh-CN"/>
              </w:rPr>
              <w:t>揭榜人</w:t>
            </w:r>
            <w:r>
              <w:rPr>
                <w:rFonts w:hint="eastAsia" w:ascii="宋体" w:hAnsi="宋体" w:cs="仿宋" w:eastAsiaTheme="minorEastAsia"/>
                <w:color w:val="000000"/>
                <w:kern w:val="0"/>
                <w:szCs w:val="21"/>
                <w:highlight w:val="none"/>
              </w:rPr>
              <w:t>（含联合体所有成员）：</w:t>
            </w:r>
          </w:p>
        </w:tc>
      </w:tr>
      <w:tr w14:paraId="444F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682" w:type="dxa"/>
            <w:vAlign w:val="center"/>
          </w:tcPr>
          <w:p w14:paraId="4C1E69CD">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auto"/>
              <w:rPr>
                <w:rFonts w:ascii="宋体" w:hAnsi="宋体" w:cs="仿宋" w:eastAsiaTheme="minorEastAsia"/>
                <w:color w:val="000000"/>
                <w:kern w:val="0"/>
                <w:szCs w:val="21"/>
                <w:highlight w:val="none"/>
              </w:rPr>
            </w:pPr>
            <w:r>
              <w:rPr>
                <w:rFonts w:hint="eastAsia" w:ascii="宋体" w:hAnsi="宋体" w:cs="仿宋" w:eastAsiaTheme="minorEastAsia"/>
                <w:color w:val="000000"/>
                <w:kern w:val="0"/>
                <w:szCs w:val="21"/>
                <w:highlight w:val="none"/>
              </w:rPr>
              <w:t>序号</w:t>
            </w:r>
          </w:p>
        </w:tc>
        <w:tc>
          <w:tcPr>
            <w:tcW w:w="1168" w:type="dxa"/>
            <w:vAlign w:val="center"/>
          </w:tcPr>
          <w:p w14:paraId="45CDA9C0">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auto"/>
              <w:rPr>
                <w:rFonts w:ascii="宋体" w:hAnsi="宋体" w:cs="仿宋" w:eastAsiaTheme="minorEastAsia"/>
                <w:color w:val="000000"/>
                <w:kern w:val="0"/>
                <w:szCs w:val="21"/>
                <w:highlight w:val="none"/>
              </w:rPr>
            </w:pPr>
            <w:r>
              <w:rPr>
                <w:rFonts w:hint="eastAsia" w:ascii="宋体" w:hAnsi="宋体" w:cs="仿宋" w:eastAsiaTheme="minorEastAsia"/>
                <w:color w:val="000000"/>
                <w:kern w:val="0"/>
                <w:szCs w:val="21"/>
                <w:highlight w:val="none"/>
              </w:rPr>
              <w:t>一级指标</w:t>
            </w:r>
          </w:p>
        </w:tc>
        <w:tc>
          <w:tcPr>
            <w:tcW w:w="1701" w:type="dxa"/>
            <w:vAlign w:val="center"/>
          </w:tcPr>
          <w:p w14:paraId="7DF60124">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auto"/>
              <w:rPr>
                <w:rFonts w:ascii="宋体" w:hAnsi="宋体" w:cs="仿宋" w:eastAsiaTheme="minorEastAsia"/>
                <w:color w:val="000000"/>
                <w:kern w:val="0"/>
                <w:szCs w:val="21"/>
                <w:highlight w:val="none"/>
              </w:rPr>
            </w:pPr>
            <w:r>
              <w:rPr>
                <w:rFonts w:hint="eastAsia" w:ascii="宋体" w:hAnsi="宋体" w:cs="仿宋" w:eastAsiaTheme="minorEastAsia"/>
                <w:color w:val="000000"/>
                <w:kern w:val="0"/>
                <w:szCs w:val="21"/>
                <w:highlight w:val="none"/>
              </w:rPr>
              <w:t>二级指标</w:t>
            </w:r>
          </w:p>
        </w:tc>
        <w:tc>
          <w:tcPr>
            <w:tcW w:w="5779" w:type="dxa"/>
            <w:vAlign w:val="center"/>
          </w:tcPr>
          <w:p w14:paraId="6196AC79">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auto"/>
              <w:rPr>
                <w:rFonts w:ascii="宋体" w:hAnsi="宋体" w:cs="仿宋" w:eastAsiaTheme="minorEastAsia"/>
                <w:color w:val="000000"/>
                <w:kern w:val="0"/>
                <w:szCs w:val="21"/>
                <w:highlight w:val="none"/>
              </w:rPr>
            </w:pPr>
            <w:r>
              <w:rPr>
                <w:rFonts w:hint="eastAsia" w:ascii="宋体" w:hAnsi="宋体" w:cs="仿宋" w:eastAsiaTheme="minorEastAsia"/>
                <w:color w:val="000000"/>
                <w:kern w:val="0"/>
                <w:szCs w:val="21"/>
                <w:highlight w:val="none"/>
              </w:rPr>
              <w:t>评分标准划分</w:t>
            </w:r>
          </w:p>
        </w:tc>
        <w:tc>
          <w:tcPr>
            <w:tcW w:w="937" w:type="dxa"/>
            <w:vAlign w:val="center"/>
          </w:tcPr>
          <w:p w14:paraId="6C639B76">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auto"/>
              <w:rPr>
                <w:rFonts w:ascii="宋体" w:hAnsi="宋体" w:cs="仿宋" w:eastAsiaTheme="minorEastAsia"/>
                <w:color w:val="000000"/>
                <w:kern w:val="0"/>
                <w:szCs w:val="21"/>
                <w:highlight w:val="none"/>
              </w:rPr>
            </w:pPr>
            <w:r>
              <w:rPr>
                <w:rFonts w:hint="eastAsia" w:ascii="宋体" w:hAnsi="宋体" w:cs="仿宋" w:eastAsiaTheme="minorEastAsia"/>
                <w:color w:val="000000"/>
                <w:kern w:val="0"/>
                <w:szCs w:val="21"/>
                <w:highlight w:val="none"/>
              </w:rPr>
              <w:t>得分</w:t>
            </w:r>
          </w:p>
        </w:tc>
      </w:tr>
      <w:tr w14:paraId="5BCC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14:paraId="47801C27">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auto"/>
              <w:rPr>
                <w:rFonts w:ascii="宋体" w:hAnsi="宋体" w:cs="仿宋" w:eastAsiaTheme="minorEastAsia"/>
                <w:kern w:val="0"/>
                <w:szCs w:val="21"/>
                <w:highlight w:val="none"/>
              </w:rPr>
            </w:pPr>
            <w:r>
              <w:rPr>
                <w:rFonts w:hint="eastAsia" w:ascii="宋体" w:hAnsi="宋体" w:cs="仿宋" w:eastAsiaTheme="minorEastAsia"/>
                <w:kern w:val="0"/>
                <w:szCs w:val="21"/>
                <w:highlight w:val="none"/>
              </w:rPr>
              <w:t>1</w:t>
            </w:r>
          </w:p>
        </w:tc>
        <w:tc>
          <w:tcPr>
            <w:tcW w:w="1168" w:type="dxa"/>
            <w:vMerge w:val="restart"/>
            <w:vAlign w:val="center"/>
          </w:tcPr>
          <w:p w14:paraId="18C4D2D8">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auto"/>
              <w:rPr>
                <w:rFonts w:ascii="宋体" w:hAnsi="宋体" w:cs="仿宋" w:eastAsiaTheme="minorEastAsia"/>
                <w:kern w:val="0"/>
                <w:szCs w:val="21"/>
                <w:highlight w:val="none"/>
              </w:rPr>
            </w:pPr>
            <w:r>
              <w:rPr>
                <w:rFonts w:hint="eastAsia" w:ascii="宋体" w:hAnsi="宋体" w:cs="仿宋" w:eastAsiaTheme="minorEastAsia"/>
                <w:kern w:val="0"/>
                <w:szCs w:val="21"/>
                <w:highlight w:val="none"/>
              </w:rPr>
              <w:t>最终评审</w:t>
            </w:r>
          </w:p>
        </w:tc>
        <w:tc>
          <w:tcPr>
            <w:tcW w:w="1701" w:type="dxa"/>
            <w:vAlign w:val="center"/>
          </w:tcPr>
          <w:p w14:paraId="51D977AB">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auto"/>
              <w:rPr>
                <w:rFonts w:ascii="宋体" w:hAnsi="宋体" w:cs="仿宋" w:eastAsiaTheme="minorEastAsia"/>
                <w:kern w:val="0"/>
                <w:szCs w:val="21"/>
                <w:highlight w:val="none"/>
              </w:rPr>
            </w:pPr>
          </w:p>
          <w:p w14:paraId="1ED0B4BD">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auto"/>
              <w:rPr>
                <w:rFonts w:ascii="宋体" w:hAnsi="宋体" w:cs="仿宋" w:eastAsiaTheme="minorEastAsia"/>
                <w:kern w:val="0"/>
                <w:szCs w:val="21"/>
                <w:highlight w:val="none"/>
              </w:rPr>
            </w:pPr>
            <w:r>
              <w:rPr>
                <w:rFonts w:hint="eastAsia" w:ascii="宋体" w:hAnsi="宋体" w:cs="仿宋" w:eastAsiaTheme="minorEastAsia"/>
                <w:kern w:val="0"/>
                <w:szCs w:val="21"/>
                <w:highlight w:val="none"/>
              </w:rPr>
              <w:t>答辩情况（35分）</w:t>
            </w:r>
          </w:p>
          <w:p w14:paraId="47B2736D">
            <w:pPr>
              <w:keepNext w:val="0"/>
              <w:keepLines w:val="0"/>
              <w:pageBreakBefore w:val="0"/>
              <w:kinsoku w:val="0"/>
              <w:wordWrap/>
              <w:overflowPunct/>
              <w:topLinePunct w:val="0"/>
              <w:autoSpaceDE w:val="0"/>
              <w:autoSpaceDN w:val="0"/>
              <w:bidi w:val="0"/>
              <w:adjustRightInd w:val="0"/>
              <w:snapToGrid w:val="0"/>
              <w:spacing w:after="0" w:line="240" w:lineRule="auto"/>
              <w:jc w:val="center"/>
              <w:textAlignment w:val="auto"/>
              <w:rPr>
                <w:rFonts w:ascii="宋体" w:hAnsi="宋体" w:cs="仿宋" w:eastAsiaTheme="minorEastAsia"/>
                <w:kern w:val="0"/>
                <w:szCs w:val="21"/>
                <w:highlight w:val="none"/>
              </w:rPr>
            </w:pPr>
          </w:p>
        </w:tc>
        <w:tc>
          <w:tcPr>
            <w:tcW w:w="5779" w:type="dxa"/>
            <w:vAlign w:val="center"/>
          </w:tcPr>
          <w:p w14:paraId="2403025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auto"/>
              <w:rPr>
                <w:rFonts w:ascii="宋体" w:hAnsi="宋体" w:cs="仿宋" w:eastAsiaTheme="minorEastAsia"/>
                <w:kern w:val="0"/>
                <w:szCs w:val="21"/>
                <w:highlight w:val="none"/>
              </w:rPr>
            </w:pPr>
            <w:r>
              <w:rPr>
                <w:rFonts w:hint="eastAsia" w:ascii="宋体" w:hAnsi="宋体" w:cs="仿宋" w:eastAsiaTheme="minorEastAsia"/>
                <w:kern w:val="0"/>
                <w:szCs w:val="21"/>
                <w:highlight w:val="none"/>
              </w:rPr>
              <w:t>1.条理清晰，重点突出，能够体现方案的创新性、市场价值，得28-35分。</w:t>
            </w:r>
          </w:p>
          <w:p w14:paraId="227E03C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auto"/>
              <w:rPr>
                <w:rFonts w:ascii="宋体" w:hAnsi="宋体" w:cs="仿宋" w:eastAsiaTheme="minorEastAsia"/>
                <w:kern w:val="0"/>
                <w:szCs w:val="21"/>
                <w:highlight w:val="none"/>
              </w:rPr>
            </w:pPr>
            <w:r>
              <w:rPr>
                <w:rFonts w:hint="eastAsia" w:ascii="宋体" w:hAnsi="宋体" w:cs="仿宋" w:eastAsiaTheme="minorEastAsia"/>
                <w:kern w:val="0"/>
                <w:szCs w:val="21"/>
                <w:highlight w:val="none"/>
              </w:rPr>
              <w:t>2.条理清晰，重点明确，得21-28分。</w:t>
            </w:r>
          </w:p>
          <w:p w14:paraId="57647F6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auto"/>
              <w:rPr>
                <w:rFonts w:ascii="宋体" w:hAnsi="宋体" w:cs="仿宋" w:eastAsiaTheme="minorEastAsia"/>
                <w:kern w:val="0"/>
                <w:szCs w:val="21"/>
                <w:highlight w:val="none"/>
              </w:rPr>
            </w:pPr>
            <w:r>
              <w:rPr>
                <w:rFonts w:hint="eastAsia" w:ascii="宋体" w:hAnsi="宋体" w:cs="仿宋" w:eastAsiaTheme="minorEastAsia"/>
                <w:kern w:val="0"/>
                <w:szCs w:val="21"/>
                <w:highlight w:val="none"/>
              </w:rPr>
              <w:t>3.条理基本清晰，重点基本明确，得21分。</w:t>
            </w:r>
          </w:p>
        </w:tc>
        <w:tc>
          <w:tcPr>
            <w:tcW w:w="937" w:type="dxa"/>
            <w:vAlign w:val="center"/>
          </w:tcPr>
          <w:p w14:paraId="45795C07">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auto"/>
              <w:rPr>
                <w:rFonts w:ascii="宋体" w:hAnsi="宋体" w:cs="宋体" w:eastAsiaTheme="minorEastAsia"/>
                <w:color w:val="000000"/>
                <w:kern w:val="0"/>
                <w:szCs w:val="21"/>
                <w:highlight w:val="none"/>
              </w:rPr>
            </w:pPr>
          </w:p>
        </w:tc>
      </w:tr>
      <w:tr w14:paraId="54E3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682" w:type="dxa"/>
            <w:vMerge w:val="continue"/>
            <w:vAlign w:val="center"/>
          </w:tcPr>
          <w:p w14:paraId="48B7E8D1">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auto"/>
              <w:rPr>
                <w:rFonts w:ascii="宋体" w:hAnsi="宋体" w:cs="仿宋" w:eastAsiaTheme="minorEastAsia"/>
                <w:kern w:val="0"/>
                <w:szCs w:val="21"/>
                <w:highlight w:val="none"/>
              </w:rPr>
            </w:pPr>
          </w:p>
        </w:tc>
        <w:tc>
          <w:tcPr>
            <w:tcW w:w="1168" w:type="dxa"/>
            <w:vMerge w:val="continue"/>
            <w:vAlign w:val="center"/>
          </w:tcPr>
          <w:p w14:paraId="526B71BE">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auto"/>
              <w:rPr>
                <w:rFonts w:ascii="宋体" w:hAnsi="宋体" w:cs="仿宋" w:eastAsiaTheme="minorEastAsia"/>
                <w:kern w:val="0"/>
                <w:szCs w:val="21"/>
                <w:highlight w:val="none"/>
              </w:rPr>
            </w:pPr>
          </w:p>
        </w:tc>
        <w:tc>
          <w:tcPr>
            <w:tcW w:w="1701" w:type="dxa"/>
            <w:vAlign w:val="center"/>
          </w:tcPr>
          <w:p w14:paraId="7EF75B5D">
            <w:pPr>
              <w:keepNext w:val="0"/>
              <w:keepLines w:val="0"/>
              <w:pageBreakBefore w:val="0"/>
              <w:kinsoku w:val="0"/>
              <w:wordWrap/>
              <w:overflowPunct/>
              <w:topLinePunct w:val="0"/>
              <w:autoSpaceDE w:val="0"/>
              <w:autoSpaceDN w:val="0"/>
              <w:bidi w:val="0"/>
              <w:adjustRightInd w:val="0"/>
              <w:snapToGrid w:val="0"/>
              <w:spacing w:after="0" w:line="240" w:lineRule="auto"/>
              <w:jc w:val="center"/>
              <w:textAlignment w:val="auto"/>
              <w:rPr>
                <w:rFonts w:ascii="宋体" w:hAnsi="宋体" w:cs="仿宋" w:eastAsiaTheme="minorEastAsia"/>
                <w:kern w:val="0"/>
                <w:szCs w:val="21"/>
                <w:highlight w:val="none"/>
              </w:rPr>
            </w:pPr>
            <w:r>
              <w:rPr>
                <w:rFonts w:hint="eastAsia" w:ascii="宋体" w:hAnsi="宋体" w:cs="宋体" w:eastAsiaTheme="minorEastAsia"/>
                <w:bCs/>
                <w:szCs w:val="21"/>
                <w:highlight w:val="none"/>
              </w:rPr>
              <w:t>关键技术的解决路径</w:t>
            </w:r>
            <w:r>
              <w:rPr>
                <w:rFonts w:hint="eastAsia" w:ascii="宋体" w:hAnsi="宋体" w:cs="仿宋" w:eastAsiaTheme="minorEastAsia"/>
                <w:kern w:val="0"/>
                <w:szCs w:val="21"/>
                <w:highlight w:val="none"/>
              </w:rPr>
              <w:t>（35分）</w:t>
            </w:r>
          </w:p>
        </w:tc>
        <w:tc>
          <w:tcPr>
            <w:tcW w:w="5779" w:type="dxa"/>
            <w:vAlign w:val="center"/>
          </w:tcPr>
          <w:p w14:paraId="7278FAB7">
            <w:pPr>
              <w:pStyle w:val="7"/>
              <w:keepNext w:val="0"/>
              <w:keepLines w:val="0"/>
              <w:pageBreakBefore w:val="0"/>
              <w:numPr>
                <w:ilvl w:val="0"/>
                <w:numId w:val="2"/>
              </w:numPr>
              <w:wordWrap/>
              <w:overflowPunct/>
              <w:topLinePunct w:val="0"/>
              <w:bidi w:val="0"/>
              <w:spacing w:after="0" w:line="240" w:lineRule="auto"/>
              <w:textAlignment w:val="auto"/>
              <w:rPr>
                <w:rFonts w:ascii="宋体" w:hAnsi="宋体" w:cs="Arial" w:eastAsiaTheme="minorEastAsia"/>
                <w:szCs w:val="21"/>
                <w:highlight w:val="none"/>
              </w:rPr>
            </w:pPr>
            <w:r>
              <w:rPr>
                <w:rFonts w:hint="eastAsia" w:ascii="宋体" w:hAnsi="宋体" w:cs="Arial" w:eastAsiaTheme="minorEastAsia"/>
                <w:szCs w:val="21"/>
                <w:highlight w:val="none"/>
              </w:rPr>
              <w:t>解决路径清晰明确，详尽地描述了关键技术难点、挑战的解决策略，得28-35分。</w:t>
            </w:r>
          </w:p>
          <w:p w14:paraId="2637291B">
            <w:pPr>
              <w:pStyle w:val="7"/>
              <w:keepNext w:val="0"/>
              <w:keepLines w:val="0"/>
              <w:pageBreakBefore w:val="0"/>
              <w:wordWrap/>
              <w:overflowPunct/>
              <w:topLinePunct w:val="0"/>
              <w:bidi w:val="0"/>
              <w:spacing w:after="0" w:line="240" w:lineRule="auto"/>
              <w:textAlignment w:val="auto"/>
              <w:rPr>
                <w:rFonts w:ascii="宋体" w:hAnsi="宋体" w:cs="Arial" w:eastAsiaTheme="minorEastAsia"/>
                <w:szCs w:val="21"/>
                <w:highlight w:val="none"/>
              </w:rPr>
            </w:pPr>
            <w:r>
              <w:rPr>
                <w:rFonts w:hint="eastAsia" w:ascii="宋体" w:hAnsi="宋体" w:cs="Arial" w:eastAsiaTheme="minorEastAsia"/>
                <w:szCs w:val="21"/>
                <w:highlight w:val="none"/>
              </w:rPr>
              <w:t>2.解决路径较为清晰,能够大致描述关键技术难点的解决策略,得21-28分</w:t>
            </w:r>
          </w:p>
          <w:p w14:paraId="2D30B691">
            <w:pPr>
              <w:pStyle w:val="7"/>
              <w:keepNext w:val="0"/>
              <w:keepLines w:val="0"/>
              <w:pageBreakBefore w:val="0"/>
              <w:wordWrap/>
              <w:overflowPunct/>
              <w:topLinePunct w:val="0"/>
              <w:bidi w:val="0"/>
              <w:spacing w:after="0" w:line="240" w:lineRule="auto"/>
              <w:textAlignment w:val="auto"/>
              <w:rPr>
                <w:rFonts w:ascii="宋体" w:hAnsi="宋体" w:cs="Arial" w:eastAsiaTheme="minorEastAsia"/>
                <w:szCs w:val="21"/>
                <w:highlight w:val="none"/>
              </w:rPr>
            </w:pPr>
            <w:r>
              <w:rPr>
                <w:rFonts w:hint="eastAsia" w:ascii="宋体" w:hAnsi="宋体" w:cs="Arial" w:eastAsiaTheme="minorEastAsia"/>
                <w:szCs w:val="21"/>
                <w:highlight w:val="none"/>
              </w:rPr>
              <w:t>3.解决路径基本清晰，得21分;</w:t>
            </w:r>
          </w:p>
        </w:tc>
        <w:tc>
          <w:tcPr>
            <w:tcW w:w="937" w:type="dxa"/>
            <w:vAlign w:val="center"/>
          </w:tcPr>
          <w:p w14:paraId="40D8B6A3">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auto"/>
              <w:rPr>
                <w:rFonts w:ascii="宋体" w:hAnsi="宋体" w:cs="宋体" w:eastAsiaTheme="minorEastAsia"/>
                <w:color w:val="000000"/>
                <w:kern w:val="0"/>
                <w:szCs w:val="21"/>
                <w:highlight w:val="none"/>
              </w:rPr>
            </w:pPr>
          </w:p>
        </w:tc>
      </w:tr>
      <w:tr w14:paraId="12A2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14:paraId="3160EA81">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auto"/>
              <w:rPr>
                <w:rFonts w:ascii="宋体" w:hAnsi="宋体" w:cs="仿宋" w:eastAsiaTheme="minorEastAsia"/>
                <w:kern w:val="0"/>
                <w:szCs w:val="21"/>
                <w:highlight w:val="none"/>
              </w:rPr>
            </w:pPr>
          </w:p>
        </w:tc>
        <w:tc>
          <w:tcPr>
            <w:tcW w:w="1168" w:type="dxa"/>
            <w:vMerge w:val="continue"/>
            <w:vAlign w:val="center"/>
          </w:tcPr>
          <w:p w14:paraId="6E111354">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auto"/>
              <w:rPr>
                <w:rFonts w:ascii="宋体" w:hAnsi="宋体" w:cs="仿宋" w:eastAsiaTheme="minorEastAsia"/>
                <w:kern w:val="0"/>
                <w:szCs w:val="21"/>
                <w:highlight w:val="none"/>
              </w:rPr>
            </w:pPr>
          </w:p>
        </w:tc>
        <w:tc>
          <w:tcPr>
            <w:tcW w:w="1701" w:type="dxa"/>
            <w:vAlign w:val="center"/>
          </w:tcPr>
          <w:p w14:paraId="201F6DC3">
            <w:pPr>
              <w:keepNext w:val="0"/>
              <w:keepLines w:val="0"/>
              <w:pageBreakBefore w:val="0"/>
              <w:kinsoku w:val="0"/>
              <w:wordWrap/>
              <w:overflowPunct/>
              <w:topLinePunct w:val="0"/>
              <w:autoSpaceDE w:val="0"/>
              <w:autoSpaceDN w:val="0"/>
              <w:bidi w:val="0"/>
              <w:adjustRightInd w:val="0"/>
              <w:snapToGrid w:val="0"/>
              <w:spacing w:after="0" w:line="240" w:lineRule="auto"/>
              <w:jc w:val="center"/>
              <w:textAlignment w:val="auto"/>
              <w:rPr>
                <w:rFonts w:ascii="宋体" w:hAnsi="宋体" w:cs="仿宋" w:eastAsiaTheme="minorEastAsia"/>
                <w:kern w:val="0"/>
                <w:szCs w:val="21"/>
                <w:highlight w:val="none"/>
              </w:rPr>
            </w:pPr>
            <w:r>
              <w:rPr>
                <w:rFonts w:hint="eastAsia" w:ascii="宋体" w:hAnsi="宋体" w:cs="宋体" w:eastAsiaTheme="minorEastAsia"/>
                <w:bCs/>
                <w:szCs w:val="21"/>
                <w:highlight w:val="none"/>
              </w:rPr>
              <w:t>实施方案及实施计划</w:t>
            </w:r>
            <w:r>
              <w:rPr>
                <w:rFonts w:hint="eastAsia" w:ascii="宋体" w:hAnsi="宋体" w:cs="仿宋" w:eastAsiaTheme="minorEastAsia"/>
                <w:kern w:val="0"/>
                <w:szCs w:val="21"/>
                <w:highlight w:val="none"/>
              </w:rPr>
              <w:t>（30分）</w:t>
            </w:r>
          </w:p>
        </w:tc>
        <w:tc>
          <w:tcPr>
            <w:tcW w:w="5779" w:type="dxa"/>
            <w:vAlign w:val="center"/>
          </w:tcPr>
          <w:p w14:paraId="70C28936">
            <w:pPr>
              <w:pStyle w:val="7"/>
              <w:keepNext w:val="0"/>
              <w:keepLines w:val="0"/>
              <w:pageBreakBefore w:val="0"/>
              <w:numPr>
                <w:ilvl w:val="0"/>
                <w:numId w:val="3"/>
              </w:numPr>
              <w:wordWrap/>
              <w:overflowPunct/>
              <w:topLinePunct w:val="0"/>
              <w:bidi w:val="0"/>
              <w:spacing w:after="0" w:line="240" w:lineRule="auto"/>
              <w:textAlignment w:val="auto"/>
              <w:rPr>
                <w:rFonts w:ascii="宋体" w:hAnsi="宋体" w:cs="Arial" w:eastAsiaTheme="minorEastAsia"/>
                <w:szCs w:val="21"/>
                <w:highlight w:val="none"/>
              </w:rPr>
            </w:pPr>
            <w:r>
              <w:rPr>
                <w:rFonts w:hint="eastAsia" w:ascii="宋体" w:hAnsi="宋体" w:cs="Arial" w:eastAsiaTheme="minorEastAsia"/>
                <w:szCs w:val="21"/>
                <w:highlight w:val="none"/>
              </w:rPr>
              <w:t>实施方案及实施计划合理，时间节点明确，任务分配合理，资源保障充分，得24-30分</w:t>
            </w:r>
          </w:p>
          <w:p w14:paraId="7216BF5F">
            <w:pPr>
              <w:pStyle w:val="7"/>
              <w:keepNext w:val="0"/>
              <w:keepLines w:val="0"/>
              <w:pageBreakBefore w:val="0"/>
              <w:wordWrap/>
              <w:overflowPunct/>
              <w:topLinePunct w:val="0"/>
              <w:bidi w:val="0"/>
              <w:spacing w:after="0" w:line="240" w:lineRule="auto"/>
              <w:textAlignment w:val="auto"/>
              <w:rPr>
                <w:rFonts w:ascii="宋体" w:hAnsi="宋体" w:cs="Arial" w:eastAsiaTheme="minorEastAsia"/>
                <w:szCs w:val="21"/>
                <w:highlight w:val="none"/>
              </w:rPr>
            </w:pPr>
            <w:r>
              <w:rPr>
                <w:rFonts w:hint="eastAsia" w:ascii="宋体" w:hAnsi="宋体" w:cs="Arial" w:eastAsiaTheme="minorEastAsia"/>
                <w:szCs w:val="21"/>
                <w:highlight w:val="none"/>
              </w:rPr>
              <w:t>2.实施方案及实施计划比较合理，时间节点和任务分配比较明确，得18-24分；</w:t>
            </w:r>
          </w:p>
          <w:p w14:paraId="6DB888EF">
            <w:pPr>
              <w:pStyle w:val="7"/>
              <w:keepNext w:val="0"/>
              <w:keepLines w:val="0"/>
              <w:pageBreakBefore w:val="0"/>
              <w:wordWrap/>
              <w:overflowPunct/>
              <w:topLinePunct w:val="0"/>
              <w:bidi w:val="0"/>
              <w:spacing w:after="0" w:line="240" w:lineRule="auto"/>
              <w:textAlignment w:val="auto"/>
              <w:rPr>
                <w:rFonts w:ascii="宋体" w:hAnsi="宋体" w:cs="Arial" w:eastAsiaTheme="minorEastAsia"/>
                <w:szCs w:val="21"/>
                <w:highlight w:val="none"/>
              </w:rPr>
            </w:pPr>
            <w:r>
              <w:rPr>
                <w:rFonts w:hint="eastAsia" w:ascii="宋体" w:hAnsi="宋体" w:cs="Arial" w:eastAsiaTheme="minorEastAsia"/>
                <w:szCs w:val="21"/>
                <w:highlight w:val="none"/>
              </w:rPr>
              <w:t>3.实施方案及实施计划基本合理,时间节点和任务分配基本明确,得18分;</w:t>
            </w:r>
          </w:p>
        </w:tc>
        <w:tc>
          <w:tcPr>
            <w:tcW w:w="937" w:type="dxa"/>
            <w:vAlign w:val="center"/>
          </w:tcPr>
          <w:p w14:paraId="5B6A288A">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auto"/>
              <w:rPr>
                <w:rFonts w:ascii="宋体" w:hAnsi="宋体" w:cs="宋体" w:eastAsiaTheme="minorEastAsia"/>
                <w:color w:val="000000"/>
                <w:kern w:val="0"/>
                <w:szCs w:val="21"/>
                <w:highlight w:val="none"/>
              </w:rPr>
            </w:pPr>
          </w:p>
        </w:tc>
      </w:tr>
      <w:tr w14:paraId="1C71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14:paraId="730E5E4B">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auto"/>
              <w:rPr>
                <w:rFonts w:ascii="宋体" w:hAnsi="宋体" w:cs="仿宋" w:eastAsiaTheme="minorEastAsia"/>
                <w:color w:val="000000"/>
                <w:kern w:val="0"/>
                <w:szCs w:val="21"/>
                <w:highlight w:val="none"/>
              </w:rPr>
            </w:pPr>
            <w:r>
              <w:rPr>
                <w:rFonts w:hint="eastAsia" w:ascii="宋体" w:hAnsi="宋体" w:cs="仿宋" w:eastAsiaTheme="minorEastAsia"/>
                <w:color w:val="000000"/>
                <w:kern w:val="0"/>
                <w:szCs w:val="21"/>
                <w:highlight w:val="none"/>
              </w:rPr>
              <w:t>最终评审得分</w:t>
            </w:r>
          </w:p>
        </w:tc>
        <w:tc>
          <w:tcPr>
            <w:tcW w:w="937" w:type="dxa"/>
            <w:vAlign w:val="center"/>
          </w:tcPr>
          <w:p w14:paraId="09444E06">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auto"/>
              <w:rPr>
                <w:rFonts w:ascii="宋体" w:hAnsi="宋体" w:cs="宋体" w:eastAsiaTheme="minorEastAsia"/>
                <w:color w:val="000000"/>
                <w:kern w:val="0"/>
                <w:szCs w:val="21"/>
                <w:highlight w:val="none"/>
              </w:rPr>
            </w:pPr>
          </w:p>
        </w:tc>
      </w:tr>
      <w:tr w14:paraId="0D02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14:paraId="59181C4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auto"/>
              <w:rPr>
                <w:rFonts w:ascii="宋体" w:hAnsi="宋体" w:cs="仿宋" w:eastAsiaTheme="minorEastAsia"/>
                <w:color w:val="000000"/>
                <w:kern w:val="0"/>
                <w:szCs w:val="21"/>
                <w:highlight w:val="none"/>
              </w:rPr>
            </w:pPr>
            <w:r>
              <w:rPr>
                <w:rFonts w:hint="eastAsia" w:ascii="宋体" w:hAnsi="宋体" w:cs="仿宋" w:eastAsiaTheme="minorEastAsia"/>
                <w:color w:val="000000"/>
                <w:kern w:val="0"/>
                <w:szCs w:val="21"/>
                <w:highlight w:val="none"/>
              </w:rPr>
              <w:t>专家签字（手签</w:t>
            </w:r>
            <w:r>
              <w:rPr>
                <w:rFonts w:hint="eastAsia" w:ascii="宋体" w:hAnsi="宋体" w:cs="Arial" w:eastAsiaTheme="minorEastAsia"/>
                <w:color w:val="000000"/>
                <w:kern w:val="0"/>
                <w:szCs w:val="21"/>
                <w:highlight w:val="none"/>
              </w:rPr>
              <w:t>/</w:t>
            </w:r>
            <w:r>
              <w:rPr>
                <w:rFonts w:hint="eastAsia" w:ascii="宋体" w:hAnsi="宋体" w:cs="仿宋" w:eastAsiaTheme="minorEastAsia"/>
                <w:color w:val="000000"/>
                <w:kern w:val="0"/>
                <w:szCs w:val="21"/>
                <w:highlight w:val="none"/>
              </w:rPr>
              <w:t>电子签名</w:t>
            </w:r>
            <w:r>
              <w:rPr>
                <w:rFonts w:hint="eastAsia" w:ascii="宋体" w:hAnsi="宋体" w:cs="仿宋" w:eastAsiaTheme="minorEastAsia"/>
                <w:color w:val="000000"/>
                <w:spacing w:val="2"/>
                <w:kern w:val="0"/>
                <w:szCs w:val="21"/>
                <w:highlight w:val="none"/>
              </w:rPr>
              <w:t>）：</w:t>
            </w:r>
          </w:p>
        </w:tc>
      </w:tr>
    </w:tbl>
    <w:p w14:paraId="1AE882B8">
      <w:pPr>
        <w:autoSpaceDE w:val="0"/>
        <w:autoSpaceDN w:val="0"/>
        <w:spacing w:after="0" w:line="360" w:lineRule="auto"/>
        <w:ind w:firstLine="456" w:firstLineChars="200"/>
        <w:jc w:val="left"/>
        <w:rPr>
          <w:rFonts w:hint="eastAsia" w:ascii="宋体" w:hAnsi="宋体" w:cs="黑体"/>
          <w:b/>
          <w:bCs/>
          <w:kern w:val="0"/>
          <w:sz w:val="24"/>
          <w:szCs w:val="24"/>
          <w:highlight w:val="none"/>
        </w:rPr>
      </w:pPr>
    </w:p>
    <w:p w14:paraId="40A87941">
      <w:pPr>
        <w:autoSpaceDE w:val="0"/>
        <w:autoSpaceDN w:val="0"/>
        <w:spacing w:after="0" w:line="360" w:lineRule="auto"/>
        <w:ind w:firstLine="456" w:firstLineChars="200"/>
        <w:jc w:val="left"/>
        <w:rPr>
          <w:rFonts w:ascii="宋体" w:hAnsi="宋体" w:cs="黑体"/>
          <w:b/>
          <w:bCs/>
          <w:kern w:val="0"/>
          <w:sz w:val="24"/>
          <w:szCs w:val="24"/>
          <w:highlight w:val="none"/>
        </w:rPr>
      </w:pPr>
      <w:r>
        <w:rPr>
          <w:rFonts w:hint="eastAsia" w:ascii="宋体" w:hAnsi="宋体" w:cs="黑体"/>
          <w:b/>
          <w:bCs/>
          <w:kern w:val="0"/>
          <w:sz w:val="24"/>
          <w:szCs w:val="24"/>
          <w:highlight w:val="none"/>
        </w:rPr>
        <w:t>3.3 评榜价评审</w:t>
      </w:r>
    </w:p>
    <w:p w14:paraId="1A409299">
      <w:pPr>
        <w:autoSpaceDE w:val="0"/>
        <w:autoSpaceDN w:val="0"/>
        <w:spacing w:after="0"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1.评榜价的确定：评榜价＝响应函文字报价</w:t>
      </w:r>
    </w:p>
    <w:p w14:paraId="3A44C535">
      <w:pPr>
        <w:autoSpaceDE w:val="0"/>
        <w:autoSpaceDN w:val="0"/>
        <w:spacing w:after="0"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2.评榜价平均值的计算：所有揭榜人的评榜价的算术平均值即为评榜价平均值。</w:t>
      </w:r>
    </w:p>
    <w:p w14:paraId="7B4E62FC">
      <w:pPr>
        <w:autoSpaceDE w:val="0"/>
        <w:autoSpaceDN w:val="0"/>
        <w:spacing w:after="0"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3. 评榜基准价P=评榜价平均值*评榜基准价系数K。</w:t>
      </w:r>
    </w:p>
    <w:p w14:paraId="09384A7F">
      <w:pPr>
        <w:autoSpaceDE w:val="0"/>
        <w:autoSpaceDN w:val="0"/>
        <w:spacing w:after="0"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K为揭榜现场随机确定的随机调节系数，取值范围为0.975、0.980、0.985、0.990、0.995。若揭榜申请单位只有一家，则不在抽取评榜基准价系数。</w:t>
      </w:r>
    </w:p>
    <w:p w14:paraId="4F8EA1CF">
      <w:pPr>
        <w:autoSpaceDE w:val="0"/>
        <w:autoSpaceDN w:val="0"/>
        <w:spacing w:after="0"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4. 评榜价的偏差率计算公式：偏差率=100%*（评榜价－评榜基准价）/评榜基准价</w:t>
      </w:r>
    </w:p>
    <w:p w14:paraId="2DE25A77">
      <w:pPr>
        <w:autoSpaceDE w:val="0"/>
        <w:autoSpaceDN w:val="0"/>
        <w:spacing w:after="0"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5. 评榜价得分计算公式</w:t>
      </w:r>
    </w:p>
    <w:p w14:paraId="5FB56005">
      <w:pPr>
        <w:autoSpaceDE w:val="0"/>
        <w:autoSpaceDN w:val="0"/>
        <w:spacing w:after="0"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（1）如果揭榜人的评榜价＞评榜基准价，则评榜价评审得分＝100－偏差率*100*E1；</w:t>
      </w:r>
    </w:p>
    <w:p w14:paraId="4C318305">
      <w:pPr>
        <w:autoSpaceDE w:val="0"/>
        <w:autoSpaceDN w:val="0"/>
        <w:spacing w:after="0"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（2）如果揭榜人的评榜价≤评榜基准价，则评榜价评审得分＝100＋偏差率*100*E2；</w:t>
      </w:r>
    </w:p>
    <w:p w14:paraId="227C438A">
      <w:pPr>
        <w:autoSpaceDE w:val="0"/>
        <w:autoSpaceDN w:val="0"/>
        <w:spacing w:after="0"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其中，E1是评榜价每高于评榜基准价一个百分点的扣分值，E1＝0.2；E2是评榜价每低于评榜基准价一个百分点的扣分值，E2＝0.1。</w:t>
      </w:r>
    </w:p>
    <w:p w14:paraId="1437CE1E">
      <w:pPr>
        <w:autoSpaceDE w:val="0"/>
        <w:autoSpaceDN w:val="0"/>
        <w:spacing w:after="0"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评榜价得分最低为0分，评榜价得分保留两位小数，第三位四舍五入。</w:t>
      </w:r>
    </w:p>
    <w:p w14:paraId="3BEB053A">
      <w:pPr>
        <w:autoSpaceDE w:val="0"/>
        <w:autoSpaceDN w:val="0"/>
        <w:spacing w:after="0" w:line="360" w:lineRule="auto"/>
        <w:ind w:firstLine="456" w:firstLineChars="200"/>
        <w:jc w:val="left"/>
        <w:rPr>
          <w:rFonts w:ascii="宋体" w:hAnsi="宋体" w:cs="黑体"/>
          <w:b/>
          <w:bCs/>
          <w:kern w:val="0"/>
          <w:sz w:val="24"/>
          <w:szCs w:val="24"/>
          <w:highlight w:val="none"/>
        </w:rPr>
      </w:pPr>
      <w:r>
        <w:rPr>
          <w:rFonts w:hint="eastAsia" w:ascii="宋体" w:hAnsi="宋体" w:cs="黑体"/>
          <w:b/>
          <w:bCs/>
          <w:kern w:val="0"/>
          <w:sz w:val="24"/>
          <w:szCs w:val="24"/>
          <w:highlight w:val="none"/>
        </w:rPr>
        <w:t>3.4 项目申报书的澄清和说明</w:t>
      </w:r>
    </w:p>
    <w:p w14:paraId="423461FB">
      <w:pPr>
        <w:autoSpaceDE w:val="0"/>
        <w:autoSpaceDN w:val="0"/>
        <w:spacing w:after="0"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项目申报书中有含义不明确的内容、明显文字或者计算错误，评榜委员会认为需要揭榜人作出必要澄清、说明的，应当书面通知该揭榜人。揭榜人的澄清、说明应当采用书面形式,并不得超出项目申报书的范围或者改变项目申报书的实质性内容。</w:t>
      </w:r>
    </w:p>
    <w:p w14:paraId="6E9FA0D7">
      <w:pPr>
        <w:autoSpaceDE w:val="0"/>
        <w:autoSpaceDN w:val="0"/>
        <w:spacing w:after="0"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评榜委员会不得暗示或者诱导揭榜人作出澄清、说明，不得接受揭榜人主动提出的澄清、说明。</w:t>
      </w:r>
    </w:p>
    <w:p w14:paraId="7CEA3CF5">
      <w:pPr>
        <w:autoSpaceDE w:val="0"/>
        <w:autoSpaceDN w:val="0"/>
        <w:spacing w:after="0" w:line="360" w:lineRule="auto"/>
        <w:ind w:firstLine="456" w:firstLineChars="200"/>
        <w:jc w:val="left"/>
        <w:rPr>
          <w:rFonts w:ascii="宋体" w:hAnsi="宋体" w:cs="黑体"/>
          <w:b/>
          <w:bCs/>
          <w:kern w:val="0"/>
          <w:sz w:val="24"/>
          <w:szCs w:val="24"/>
          <w:highlight w:val="none"/>
        </w:rPr>
      </w:pPr>
      <w:r>
        <w:rPr>
          <w:rFonts w:hint="eastAsia" w:ascii="宋体" w:hAnsi="宋体" w:cs="黑体"/>
          <w:b/>
          <w:bCs/>
          <w:kern w:val="0"/>
          <w:sz w:val="24"/>
          <w:szCs w:val="24"/>
          <w:highlight w:val="none"/>
        </w:rPr>
        <w:t>3.5 汇总评分结果</w:t>
      </w:r>
    </w:p>
    <w:p w14:paraId="41316FBA">
      <w:pPr>
        <w:autoSpaceDE w:val="0"/>
        <w:autoSpaceDN w:val="0"/>
        <w:spacing w:after="0"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揭榜人总得分=初步评审得分*60%+最终评审得分*30%+评榜价评审得分*10%</w:t>
      </w:r>
    </w:p>
    <w:p w14:paraId="2097FBA1">
      <w:pPr>
        <w:autoSpaceDE w:val="0"/>
        <w:autoSpaceDN w:val="0"/>
        <w:spacing w:after="0"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注：计算过程保留两位小数，第三位四舍五入。</w:t>
      </w:r>
    </w:p>
    <w:p w14:paraId="019D06CA">
      <w:pPr>
        <w:autoSpaceDE w:val="0"/>
        <w:autoSpaceDN w:val="0"/>
        <w:spacing w:after="0"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评榜委员会按照得分高低顺序对揭榜人进行排序。评审工作结束后，评榜委员会应当编制评榜报告。评榜报告应当载明下列内容：</w:t>
      </w:r>
    </w:p>
    <w:p w14:paraId="001A28D0">
      <w:pPr>
        <w:autoSpaceDE w:val="0"/>
        <w:autoSpaceDN w:val="0"/>
        <w:spacing w:after="0"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（一）“揭榜挂帅”科技创新项目基本情况；</w:t>
      </w:r>
    </w:p>
    <w:p w14:paraId="069C543C">
      <w:pPr>
        <w:autoSpaceDE w:val="0"/>
        <w:autoSpaceDN w:val="0"/>
        <w:spacing w:after="0"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（二）评榜委员会成员名单；</w:t>
      </w:r>
    </w:p>
    <w:p w14:paraId="36584844">
      <w:pPr>
        <w:autoSpaceDE w:val="0"/>
        <w:autoSpaceDN w:val="0"/>
        <w:spacing w:after="0"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（三）监督人员名单；</w:t>
      </w:r>
    </w:p>
    <w:p w14:paraId="73D92B31">
      <w:pPr>
        <w:autoSpaceDE w:val="0"/>
        <w:autoSpaceDN w:val="0"/>
        <w:spacing w:after="0"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（四）揭榜（报名）情况及项目申报书递交情况；</w:t>
      </w:r>
    </w:p>
    <w:p w14:paraId="6D5AEED5">
      <w:pPr>
        <w:autoSpaceDE w:val="0"/>
        <w:autoSpaceDN w:val="0"/>
        <w:spacing w:after="0"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（五）通过资格评审、形式评审和响应性评审的项目申报书名单；</w:t>
      </w:r>
    </w:p>
    <w:p w14:paraId="54896148">
      <w:pPr>
        <w:autoSpaceDE w:val="0"/>
        <w:autoSpaceDN w:val="0"/>
        <w:spacing w:after="0"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（六）未通过资格评审、形式评审和响应性评审的项目申报书名单及未通过评审的理由；</w:t>
      </w:r>
    </w:p>
    <w:p w14:paraId="3565E365">
      <w:pPr>
        <w:autoSpaceDE w:val="0"/>
        <w:autoSpaceDN w:val="0"/>
        <w:spacing w:after="0"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（七）初步评审、最终评审、评榜价评审的评分情况；</w:t>
      </w:r>
    </w:p>
    <w:p w14:paraId="20D1642C">
      <w:pPr>
        <w:autoSpaceDE w:val="0"/>
        <w:autoSpaceDN w:val="0"/>
        <w:spacing w:after="0"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（八）评榜委员会推荐的预中榜人；</w:t>
      </w:r>
    </w:p>
    <w:p w14:paraId="1BFCB498">
      <w:pPr>
        <w:autoSpaceDE w:val="0"/>
        <w:autoSpaceDN w:val="0"/>
        <w:spacing w:after="0"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（九）需要说明的其他事项。</w:t>
      </w:r>
    </w:p>
    <w:bookmarkEnd w:id="31"/>
    <w:bookmarkEnd w:id="32"/>
    <w:bookmarkEnd w:id="33"/>
    <w:bookmarkEnd w:id="34"/>
    <w:p w14:paraId="2D7F2313">
      <w:pPr>
        <w:autoSpaceDE w:val="0"/>
        <w:autoSpaceDN w:val="0"/>
        <w:spacing w:line="360" w:lineRule="auto"/>
        <w:ind w:firstLine="456" w:firstLineChars="200"/>
        <w:jc w:val="left"/>
        <w:rPr>
          <w:rFonts w:ascii="宋体" w:hAnsi="宋体" w:cs="仿宋"/>
          <w:kern w:val="0"/>
          <w:sz w:val="24"/>
          <w:szCs w:val="24"/>
          <w:highlight w:val="none"/>
        </w:rPr>
      </w:pPr>
    </w:p>
    <w:p w14:paraId="1C21B9C3">
      <w:pPr>
        <w:autoSpaceDE w:val="0"/>
        <w:autoSpaceDN w:val="0"/>
        <w:spacing w:line="360" w:lineRule="auto"/>
        <w:ind w:firstLine="456" w:firstLineChars="200"/>
        <w:jc w:val="left"/>
        <w:rPr>
          <w:rFonts w:ascii="宋体" w:hAnsi="宋体" w:cs="仿宋"/>
          <w:kern w:val="0"/>
          <w:sz w:val="24"/>
          <w:szCs w:val="24"/>
          <w:highlight w:val="none"/>
        </w:rPr>
      </w:pPr>
    </w:p>
    <w:p w14:paraId="1CE09852">
      <w:pPr>
        <w:autoSpaceDE w:val="0"/>
        <w:autoSpaceDN w:val="0"/>
        <w:spacing w:line="360" w:lineRule="auto"/>
        <w:ind w:firstLine="456" w:firstLineChars="200"/>
        <w:jc w:val="left"/>
        <w:rPr>
          <w:rFonts w:ascii="宋体" w:hAnsi="宋体" w:cs="仿宋"/>
          <w:kern w:val="0"/>
          <w:sz w:val="24"/>
          <w:szCs w:val="24"/>
          <w:highlight w:val="none"/>
        </w:rPr>
      </w:pPr>
    </w:p>
    <w:p w14:paraId="064C898C">
      <w:pPr>
        <w:rPr>
          <w:rFonts w:ascii="宋体" w:hAnsi="宋体" w:cs="宋体"/>
          <w:sz w:val="24"/>
          <w:szCs w:val="24"/>
          <w:highlight w:val="none"/>
        </w:rPr>
      </w:pPr>
    </w:p>
    <w:p w14:paraId="57464D20">
      <w:pPr>
        <w:rPr>
          <w:rFonts w:ascii="宋体" w:hAnsi="宋体" w:cs="宋体"/>
          <w:sz w:val="24"/>
          <w:szCs w:val="24"/>
          <w:highlight w:val="none"/>
        </w:rPr>
      </w:pPr>
    </w:p>
    <w:p w14:paraId="7D9E447F">
      <w:pPr>
        <w:rPr>
          <w:rFonts w:ascii="宋体" w:hAnsi="宋体" w:cs="宋体"/>
          <w:sz w:val="24"/>
          <w:szCs w:val="24"/>
          <w:highlight w:val="none"/>
        </w:rPr>
      </w:pPr>
    </w:p>
    <w:p w14:paraId="44291524">
      <w:pPr>
        <w:rPr>
          <w:rFonts w:ascii="宋体" w:hAnsi="宋体" w:cs="宋体"/>
          <w:sz w:val="24"/>
          <w:szCs w:val="24"/>
          <w:highlight w:val="none"/>
        </w:rPr>
      </w:pPr>
    </w:p>
    <w:p w14:paraId="37F55A54">
      <w:pPr>
        <w:rPr>
          <w:rFonts w:ascii="宋体" w:hAnsi="宋体" w:cs="宋体"/>
          <w:sz w:val="24"/>
          <w:szCs w:val="24"/>
          <w:highlight w:val="none"/>
        </w:rPr>
      </w:pPr>
    </w:p>
    <w:p w14:paraId="37F1181E">
      <w:pPr>
        <w:rPr>
          <w:rFonts w:ascii="宋体" w:hAnsi="宋体" w:cs="宋体"/>
          <w:sz w:val="24"/>
          <w:szCs w:val="24"/>
          <w:highlight w:val="none"/>
        </w:rPr>
      </w:pPr>
    </w:p>
    <w:p w14:paraId="650971EC">
      <w:pPr>
        <w:rPr>
          <w:rFonts w:ascii="宋体" w:hAnsi="宋体" w:cs="宋体"/>
          <w:sz w:val="24"/>
          <w:szCs w:val="24"/>
          <w:highlight w:val="none"/>
        </w:rPr>
      </w:pPr>
    </w:p>
    <w:p w14:paraId="6AA9A978">
      <w:pPr>
        <w:rPr>
          <w:rFonts w:ascii="宋体" w:hAnsi="宋体" w:cs="宋体"/>
          <w:sz w:val="24"/>
          <w:szCs w:val="24"/>
          <w:highlight w:val="none"/>
        </w:rPr>
      </w:pPr>
    </w:p>
    <w:p w14:paraId="3BDD641E">
      <w:pPr>
        <w:rPr>
          <w:rFonts w:ascii="宋体" w:hAnsi="宋体" w:cs="宋体"/>
          <w:sz w:val="24"/>
          <w:szCs w:val="24"/>
          <w:highlight w:val="none"/>
        </w:rPr>
      </w:pPr>
    </w:p>
    <w:p w14:paraId="6A0BBC4D">
      <w:pPr>
        <w:rPr>
          <w:rFonts w:ascii="宋体" w:hAnsi="宋体" w:cs="宋体"/>
          <w:sz w:val="24"/>
          <w:szCs w:val="24"/>
          <w:highlight w:val="none"/>
        </w:rPr>
      </w:pPr>
    </w:p>
    <w:p w14:paraId="07309CF7">
      <w:pPr>
        <w:rPr>
          <w:rFonts w:ascii="宋体" w:hAnsi="宋体" w:cs="宋体"/>
          <w:sz w:val="24"/>
          <w:szCs w:val="24"/>
          <w:highlight w:val="none"/>
        </w:rPr>
      </w:pPr>
    </w:p>
    <w:p w14:paraId="6172EDEB">
      <w:pPr>
        <w:autoSpaceDE w:val="0"/>
        <w:autoSpaceDN w:val="0"/>
        <w:spacing w:line="360" w:lineRule="auto"/>
        <w:jc w:val="left"/>
        <w:rPr>
          <w:rFonts w:ascii="宋体" w:hAnsi="宋体" w:cs="仿宋"/>
          <w:kern w:val="0"/>
          <w:sz w:val="24"/>
          <w:szCs w:val="24"/>
          <w:highlight w:val="none"/>
        </w:rPr>
      </w:pPr>
    </w:p>
    <w:p w14:paraId="4E6CCC59">
      <w:pPr>
        <w:pStyle w:val="2"/>
        <w:jc w:val="center"/>
        <w:rPr>
          <w:rFonts w:ascii="宋体" w:hAnsi="宋体"/>
          <w:highlight w:val="none"/>
        </w:rPr>
      </w:pPr>
      <w:bookmarkStart w:id="35" w:name="_Toc10608"/>
      <w:bookmarkStart w:id="36" w:name="_Toc24484"/>
      <w:r>
        <w:rPr>
          <w:rFonts w:ascii="宋体" w:hAnsi="宋体"/>
          <w:highlight w:val="none"/>
        </w:rPr>
        <w:t>第</w:t>
      </w:r>
      <w:r>
        <w:rPr>
          <w:rFonts w:hint="eastAsia" w:ascii="宋体" w:hAnsi="宋体"/>
          <w:highlight w:val="none"/>
        </w:rPr>
        <w:t>四</w:t>
      </w:r>
      <w:r>
        <w:rPr>
          <w:rFonts w:ascii="宋体" w:hAnsi="宋体"/>
          <w:highlight w:val="none"/>
        </w:rPr>
        <w:t>章</w:t>
      </w:r>
      <w:r>
        <w:rPr>
          <w:rFonts w:hint="eastAsia" w:ascii="宋体" w:hAnsi="宋体"/>
          <w:highlight w:val="none"/>
        </w:rPr>
        <w:t xml:space="preserve"> </w:t>
      </w:r>
      <w:bookmarkEnd w:id="35"/>
      <w:bookmarkStart w:id="37" w:name="_Toc12291"/>
      <w:r>
        <w:rPr>
          <w:rFonts w:hint="eastAsia" w:ascii="宋体" w:hAnsi="宋体"/>
          <w:highlight w:val="none"/>
        </w:rPr>
        <w:t>揭榜</w:t>
      </w:r>
      <w:r>
        <w:rPr>
          <w:rFonts w:hint="eastAsia" w:ascii="宋体" w:hAnsi="宋体"/>
          <w:highlight w:val="none"/>
          <w:lang w:val="en-US" w:eastAsia="zh-CN"/>
        </w:rPr>
        <w:t>申报文件</w:t>
      </w:r>
      <w:r>
        <w:rPr>
          <w:rFonts w:ascii="宋体" w:hAnsi="宋体"/>
          <w:highlight w:val="none"/>
        </w:rPr>
        <w:t>格式</w:t>
      </w:r>
      <w:bookmarkEnd w:id="36"/>
      <w:bookmarkEnd w:id="37"/>
    </w:p>
    <w:p w14:paraId="5B1015E9">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4BEB5100">
      <w:pPr>
        <w:rPr>
          <w:highlight w:val="none"/>
        </w:rPr>
      </w:pPr>
    </w:p>
    <w:p w14:paraId="332654C6">
      <w:pPr>
        <w:rPr>
          <w:highlight w:val="none"/>
        </w:rPr>
      </w:pPr>
    </w:p>
    <w:p w14:paraId="7EDC9767">
      <w:pPr>
        <w:rPr>
          <w:highlight w:val="none"/>
        </w:rPr>
      </w:pPr>
    </w:p>
    <w:p w14:paraId="0E6988D1">
      <w:pPr>
        <w:rPr>
          <w:highlight w:val="none"/>
        </w:rPr>
      </w:pPr>
    </w:p>
    <w:p w14:paraId="6DE69A1F">
      <w:pPr>
        <w:keepNext/>
        <w:keepLines/>
        <w:spacing w:line="400" w:lineRule="exact"/>
        <w:jc w:val="center"/>
        <w:rPr>
          <w:rFonts w:ascii="宋体" w:hAnsi="宋体"/>
          <w:highlight w:val="none"/>
        </w:rPr>
      </w:pPr>
    </w:p>
    <w:p w14:paraId="625AF437">
      <w:pPr>
        <w:keepNext/>
        <w:keepLines/>
        <w:spacing w:line="400" w:lineRule="exact"/>
        <w:jc w:val="center"/>
        <w:rPr>
          <w:rFonts w:ascii="宋体" w:hAnsi="宋体"/>
          <w:highlight w:val="none"/>
        </w:rPr>
      </w:pPr>
    </w:p>
    <w:p w14:paraId="6E522A9A">
      <w:pPr>
        <w:keepNext/>
        <w:keepLines/>
        <w:spacing w:line="400" w:lineRule="exact"/>
        <w:jc w:val="center"/>
        <w:rPr>
          <w:rFonts w:ascii="宋体" w:hAnsi="宋体"/>
          <w:highlight w:val="none"/>
        </w:rPr>
      </w:pPr>
    </w:p>
    <w:p w14:paraId="144C1D4A">
      <w:pPr>
        <w:keepNext/>
        <w:keepLines/>
        <w:spacing w:line="400" w:lineRule="exact"/>
        <w:jc w:val="center"/>
        <w:rPr>
          <w:rFonts w:ascii="宋体" w:hAnsi="宋体"/>
          <w:highlight w:val="none"/>
        </w:rPr>
      </w:pPr>
    </w:p>
    <w:p w14:paraId="3BA74FAD">
      <w:pPr>
        <w:keepNext/>
        <w:keepLines/>
        <w:spacing w:line="400" w:lineRule="exact"/>
        <w:jc w:val="center"/>
        <w:rPr>
          <w:rFonts w:ascii="宋体" w:hAnsi="宋体"/>
          <w:highlight w:val="none"/>
        </w:rPr>
      </w:pPr>
    </w:p>
    <w:p w14:paraId="2394B052">
      <w:pPr>
        <w:keepNext/>
        <w:keepLines/>
        <w:spacing w:line="400" w:lineRule="exact"/>
        <w:jc w:val="center"/>
        <w:rPr>
          <w:rFonts w:ascii="宋体" w:hAnsi="宋体"/>
          <w:highlight w:val="none"/>
        </w:rPr>
      </w:pPr>
    </w:p>
    <w:p w14:paraId="273D2168">
      <w:pPr>
        <w:keepNext/>
        <w:keepLines/>
        <w:spacing w:line="400" w:lineRule="exact"/>
        <w:jc w:val="center"/>
        <w:rPr>
          <w:rFonts w:ascii="宋体" w:hAnsi="宋体"/>
          <w:highlight w:val="none"/>
        </w:rPr>
      </w:pPr>
    </w:p>
    <w:p w14:paraId="206791CD">
      <w:pPr>
        <w:keepNext w:val="0"/>
        <w:keepLines w:val="0"/>
        <w:spacing w:line="240" w:lineRule="auto"/>
        <w:jc w:val="left"/>
        <w:rPr>
          <w:rFonts w:ascii="宋体" w:hAnsi="宋体"/>
          <w:highlight w:val="none"/>
        </w:rPr>
      </w:pPr>
    </w:p>
    <w:p w14:paraId="58CD5093">
      <w:pPr>
        <w:keepNext w:val="0"/>
        <w:keepLines w:val="0"/>
        <w:spacing w:line="240" w:lineRule="auto"/>
        <w:jc w:val="left"/>
        <w:rPr>
          <w:rFonts w:ascii="宋体" w:hAnsi="宋体"/>
          <w:highlight w:val="none"/>
        </w:rPr>
      </w:pPr>
    </w:p>
    <w:p w14:paraId="02A2A4BA">
      <w:pPr>
        <w:keepNext w:val="0"/>
        <w:keepLines w:val="0"/>
        <w:spacing w:line="240" w:lineRule="auto"/>
        <w:jc w:val="left"/>
        <w:rPr>
          <w:rFonts w:ascii="宋体" w:hAnsi="宋体"/>
          <w:highlight w:val="none"/>
        </w:rPr>
      </w:pPr>
    </w:p>
    <w:p w14:paraId="4FF2246D">
      <w:pPr>
        <w:keepNext w:val="0"/>
        <w:keepLines w:val="0"/>
        <w:spacing w:line="240" w:lineRule="auto"/>
        <w:jc w:val="left"/>
        <w:rPr>
          <w:rFonts w:ascii="宋体" w:hAnsi="宋体"/>
          <w:highlight w:val="none"/>
        </w:rPr>
      </w:pPr>
    </w:p>
    <w:p w14:paraId="423AF760">
      <w:pPr>
        <w:keepNext w:val="0"/>
        <w:keepLines w:val="0"/>
        <w:spacing w:line="240" w:lineRule="auto"/>
        <w:jc w:val="left"/>
        <w:rPr>
          <w:rFonts w:ascii="宋体" w:hAnsi="宋体"/>
          <w:highlight w:val="none"/>
        </w:rPr>
      </w:pPr>
    </w:p>
    <w:p w14:paraId="5A2E37D6">
      <w:pPr>
        <w:keepNext w:val="0"/>
        <w:keepLines w:val="0"/>
        <w:spacing w:line="240" w:lineRule="auto"/>
        <w:jc w:val="left"/>
        <w:rPr>
          <w:rFonts w:ascii="宋体" w:hAnsi="宋体"/>
          <w:highlight w:val="none"/>
        </w:rPr>
      </w:pPr>
    </w:p>
    <w:p w14:paraId="284A93FA">
      <w:pPr>
        <w:keepNext w:val="0"/>
        <w:keepLines w:val="0"/>
        <w:spacing w:line="240" w:lineRule="auto"/>
        <w:jc w:val="left"/>
        <w:rPr>
          <w:rFonts w:ascii="宋体" w:hAnsi="宋体"/>
          <w:highlight w:val="none"/>
        </w:rPr>
      </w:pPr>
    </w:p>
    <w:p w14:paraId="3E0C86EE">
      <w:pPr>
        <w:keepNext w:val="0"/>
        <w:keepLines w:val="0"/>
        <w:spacing w:line="240" w:lineRule="auto"/>
        <w:jc w:val="left"/>
        <w:rPr>
          <w:rFonts w:ascii="宋体" w:hAnsi="宋体"/>
          <w:highlight w:val="none"/>
        </w:rPr>
      </w:pPr>
    </w:p>
    <w:p w14:paraId="5CEF4146">
      <w:pPr>
        <w:keepNext w:val="0"/>
        <w:keepLines w:val="0"/>
        <w:spacing w:line="240" w:lineRule="auto"/>
        <w:jc w:val="left"/>
        <w:rPr>
          <w:rFonts w:ascii="宋体" w:hAnsi="宋体"/>
          <w:highlight w:val="none"/>
        </w:rPr>
      </w:pPr>
    </w:p>
    <w:p w14:paraId="78CFB264">
      <w:pPr>
        <w:keepNext w:val="0"/>
        <w:keepLines w:val="0"/>
        <w:spacing w:line="240" w:lineRule="auto"/>
        <w:jc w:val="left"/>
        <w:rPr>
          <w:rFonts w:ascii="宋体" w:hAnsi="宋体"/>
          <w:highlight w:val="none"/>
        </w:rPr>
      </w:pPr>
    </w:p>
    <w:p w14:paraId="3E65920D">
      <w:pPr>
        <w:keepNext w:val="0"/>
        <w:keepLines w:val="0"/>
        <w:spacing w:line="240" w:lineRule="auto"/>
        <w:jc w:val="left"/>
        <w:rPr>
          <w:rFonts w:ascii="宋体" w:hAnsi="宋体"/>
          <w:highlight w:val="none"/>
        </w:rPr>
      </w:pPr>
    </w:p>
    <w:p w14:paraId="0330770D">
      <w:pPr>
        <w:spacing w:line="240" w:lineRule="auto"/>
        <w:jc w:val="center"/>
        <w:rPr>
          <w:rFonts w:ascii="微软雅黑" w:hAnsi="华文中宋" w:eastAsia="微软雅黑"/>
          <w:spacing w:val="30"/>
          <w:sz w:val="48"/>
          <w:szCs w:val="48"/>
          <w:highlight w:val="none"/>
        </w:rPr>
      </w:pPr>
      <w:r>
        <w:rPr>
          <w:rFonts w:hint="eastAsia" w:ascii="微软雅黑" w:hAnsi="华文中宋" w:eastAsia="微软雅黑"/>
          <w:spacing w:val="30"/>
          <w:sz w:val="48"/>
          <w:szCs w:val="48"/>
          <w:highlight w:val="none"/>
        </w:rPr>
        <w:t>河北高速公路集团有限公司“揭榜挂帅”项目申报书</w:t>
      </w:r>
    </w:p>
    <w:p w14:paraId="7553F26E">
      <w:pPr>
        <w:rPr>
          <w:highlight w:val="none"/>
        </w:rPr>
      </w:pPr>
    </w:p>
    <w:p w14:paraId="30885575">
      <w:pPr>
        <w:rPr>
          <w:highlight w:val="none"/>
        </w:rPr>
      </w:pPr>
    </w:p>
    <w:p w14:paraId="53AF0996">
      <w:pPr>
        <w:rPr>
          <w:highlight w:val="none"/>
        </w:rPr>
      </w:pPr>
    </w:p>
    <w:p w14:paraId="65FE93DA">
      <w:pPr>
        <w:rPr>
          <w:highlight w:val="none"/>
        </w:rPr>
      </w:pPr>
    </w:p>
    <w:p w14:paraId="34733A1A">
      <w:pPr>
        <w:rPr>
          <w:highlight w:val="none"/>
        </w:rPr>
      </w:pPr>
    </w:p>
    <w:p w14:paraId="17A976A5">
      <w:pPr>
        <w:rPr>
          <w:highlight w:val="none"/>
        </w:rPr>
      </w:pPr>
    </w:p>
    <w:p w14:paraId="21B78D82">
      <w:pPr>
        <w:rPr>
          <w:highlight w:val="none"/>
        </w:rPr>
      </w:pPr>
    </w:p>
    <w:p w14:paraId="528393AD">
      <w:pPr>
        <w:rPr>
          <w:highlight w:val="none"/>
        </w:rPr>
      </w:pPr>
    </w:p>
    <w:p w14:paraId="1099F98A">
      <w:pPr>
        <w:rPr>
          <w:highlight w:val="none"/>
        </w:rPr>
      </w:pPr>
    </w:p>
    <w:p w14:paraId="38111122">
      <w:pPr>
        <w:rPr>
          <w:highlight w:val="none"/>
        </w:rPr>
      </w:pPr>
    </w:p>
    <w:p w14:paraId="4A343344">
      <w:pPr>
        <w:rPr>
          <w:highlight w:val="none"/>
        </w:rPr>
      </w:pPr>
    </w:p>
    <w:tbl>
      <w:tblPr>
        <w:tblStyle w:val="15"/>
        <w:tblW w:w="0" w:type="auto"/>
        <w:jc w:val="center"/>
        <w:tblLayout w:type="fixed"/>
        <w:tblCellMar>
          <w:top w:w="57" w:type="dxa"/>
          <w:left w:w="57" w:type="dxa"/>
          <w:bottom w:w="57" w:type="dxa"/>
          <w:right w:w="57" w:type="dxa"/>
        </w:tblCellMar>
      </w:tblPr>
      <w:tblGrid>
        <w:gridCol w:w="2736"/>
        <w:gridCol w:w="5200"/>
      </w:tblGrid>
      <w:tr w14:paraId="3286DF7E">
        <w:tblPrEx>
          <w:tblCellMar>
            <w:top w:w="57" w:type="dxa"/>
            <w:left w:w="57" w:type="dxa"/>
            <w:bottom w:w="57" w:type="dxa"/>
            <w:right w:w="57" w:type="dxa"/>
          </w:tblCellMar>
        </w:tblPrEx>
        <w:trPr>
          <w:trHeight w:val="680" w:hRule="atLeast"/>
          <w:jc w:val="center"/>
        </w:trPr>
        <w:tc>
          <w:tcPr>
            <w:tcW w:w="2736" w:type="dxa"/>
            <w:vAlign w:val="bottom"/>
          </w:tcPr>
          <w:p w14:paraId="1CC53FE6">
            <w:pPr>
              <w:spacing w:line="240" w:lineRule="auto"/>
              <w:rPr>
                <w:rFonts w:ascii="黑体" w:hAnsi="黑体" w:eastAsia="黑体"/>
                <w:highlight w:val="none"/>
              </w:rPr>
            </w:pPr>
            <w:r>
              <w:rPr>
                <w:rFonts w:hint="eastAsia" w:ascii="黑体" w:hAnsi="黑体" w:eastAsia="黑体"/>
                <w:highlight w:val="none"/>
              </w:rPr>
              <w:t>项目名称：</w:t>
            </w:r>
          </w:p>
        </w:tc>
        <w:tc>
          <w:tcPr>
            <w:tcW w:w="5200" w:type="dxa"/>
            <w:tcBorders>
              <w:bottom w:val="single" w:color="auto" w:sz="4" w:space="0"/>
            </w:tcBorders>
            <w:vAlign w:val="bottom"/>
          </w:tcPr>
          <w:p w14:paraId="56310B2F">
            <w:pPr>
              <w:spacing w:line="240" w:lineRule="auto"/>
              <w:rPr>
                <w:highlight w:val="none"/>
              </w:rPr>
            </w:pPr>
          </w:p>
        </w:tc>
      </w:tr>
      <w:tr w14:paraId="4426035B">
        <w:tblPrEx>
          <w:tblCellMar>
            <w:top w:w="57" w:type="dxa"/>
            <w:left w:w="57" w:type="dxa"/>
            <w:bottom w:w="57" w:type="dxa"/>
            <w:right w:w="57" w:type="dxa"/>
          </w:tblCellMar>
        </w:tblPrEx>
        <w:trPr>
          <w:trHeight w:val="680" w:hRule="atLeast"/>
          <w:jc w:val="center"/>
        </w:trPr>
        <w:tc>
          <w:tcPr>
            <w:tcW w:w="2736" w:type="dxa"/>
            <w:vAlign w:val="bottom"/>
          </w:tcPr>
          <w:p w14:paraId="7B38C14E">
            <w:pPr>
              <w:spacing w:line="240" w:lineRule="auto"/>
              <w:rPr>
                <w:highlight w:val="none"/>
              </w:rPr>
            </w:pPr>
            <w:r>
              <w:rPr>
                <w:rFonts w:hint="eastAsia" w:ascii="黑体" w:hAnsi="黑体" w:eastAsia="黑体"/>
                <w:highlight w:val="none"/>
              </w:rPr>
              <w:t>用户单位：</w:t>
            </w:r>
          </w:p>
        </w:tc>
        <w:tc>
          <w:tcPr>
            <w:tcW w:w="5200" w:type="dxa"/>
            <w:tcBorders>
              <w:top w:val="single" w:color="auto" w:sz="4" w:space="0"/>
              <w:bottom w:val="single" w:color="auto" w:sz="4" w:space="0"/>
            </w:tcBorders>
            <w:vAlign w:val="bottom"/>
          </w:tcPr>
          <w:p w14:paraId="4B5CDA0D">
            <w:pPr>
              <w:spacing w:line="240" w:lineRule="auto"/>
              <w:jc w:val="left"/>
              <w:rPr>
                <w:highlight w:val="none"/>
              </w:rPr>
            </w:pPr>
          </w:p>
        </w:tc>
      </w:tr>
      <w:tr w14:paraId="3D8FC164">
        <w:tblPrEx>
          <w:tblCellMar>
            <w:top w:w="57" w:type="dxa"/>
            <w:left w:w="57" w:type="dxa"/>
            <w:bottom w:w="57" w:type="dxa"/>
            <w:right w:w="57" w:type="dxa"/>
          </w:tblCellMar>
        </w:tblPrEx>
        <w:trPr>
          <w:trHeight w:val="680" w:hRule="atLeast"/>
          <w:jc w:val="center"/>
        </w:trPr>
        <w:tc>
          <w:tcPr>
            <w:tcW w:w="2736" w:type="dxa"/>
            <w:vAlign w:val="bottom"/>
          </w:tcPr>
          <w:p w14:paraId="015BA3B6">
            <w:pPr>
              <w:spacing w:line="240" w:lineRule="auto"/>
              <w:rPr>
                <w:highlight w:val="none"/>
              </w:rPr>
            </w:pPr>
          </w:p>
        </w:tc>
        <w:tc>
          <w:tcPr>
            <w:tcW w:w="5200" w:type="dxa"/>
            <w:tcBorders>
              <w:top w:val="single" w:color="auto" w:sz="4" w:space="0"/>
            </w:tcBorders>
            <w:vAlign w:val="center"/>
          </w:tcPr>
          <w:p w14:paraId="33A434F1">
            <w:pPr>
              <w:spacing w:line="240" w:lineRule="auto"/>
              <w:rPr>
                <w:highlight w:val="none"/>
              </w:rPr>
            </w:pPr>
          </w:p>
        </w:tc>
      </w:tr>
      <w:tr w14:paraId="1797DC59">
        <w:tblPrEx>
          <w:tblCellMar>
            <w:top w:w="57" w:type="dxa"/>
            <w:left w:w="57" w:type="dxa"/>
            <w:bottom w:w="57" w:type="dxa"/>
            <w:right w:w="57" w:type="dxa"/>
          </w:tblCellMar>
        </w:tblPrEx>
        <w:trPr>
          <w:trHeight w:val="680" w:hRule="atLeast"/>
          <w:jc w:val="center"/>
        </w:trPr>
        <w:tc>
          <w:tcPr>
            <w:tcW w:w="2736" w:type="dxa"/>
            <w:vAlign w:val="bottom"/>
          </w:tcPr>
          <w:p w14:paraId="4EFAF560">
            <w:pPr>
              <w:spacing w:line="240" w:lineRule="auto"/>
              <w:rPr>
                <w:highlight w:val="none"/>
              </w:rPr>
            </w:pPr>
            <w:r>
              <w:rPr>
                <w:rFonts w:hint="eastAsia" w:ascii="黑体" w:hAnsi="黑体" w:eastAsia="黑体"/>
                <w:highlight w:val="none"/>
              </w:rPr>
              <w:t>申报单位：</w:t>
            </w:r>
          </w:p>
        </w:tc>
        <w:tc>
          <w:tcPr>
            <w:tcW w:w="5200" w:type="dxa"/>
            <w:tcBorders>
              <w:bottom w:val="single" w:color="auto" w:sz="4" w:space="0"/>
            </w:tcBorders>
            <w:vAlign w:val="bottom"/>
          </w:tcPr>
          <w:p w14:paraId="0CA45685">
            <w:pPr>
              <w:spacing w:line="240" w:lineRule="auto"/>
              <w:ind w:right="154"/>
              <w:jc w:val="left"/>
              <w:rPr>
                <w:highlight w:val="none"/>
              </w:rPr>
            </w:pPr>
          </w:p>
        </w:tc>
      </w:tr>
      <w:tr w14:paraId="5395C93D">
        <w:tblPrEx>
          <w:tblCellMar>
            <w:top w:w="57" w:type="dxa"/>
            <w:left w:w="57" w:type="dxa"/>
            <w:bottom w:w="57" w:type="dxa"/>
            <w:right w:w="57" w:type="dxa"/>
          </w:tblCellMar>
        </w:tblPrEx>
        <w:trPr>
          <w:trHeight w:val="680" w:hRule="atLeast"/>
          <w:jc w:val="center"/>
        </w:trPr>
        <w:tc>
          <w:tcPr>
            <w:tcW w:w="2736" w:type="dxa"/>
            <w:vAlign w:val="bottom"/>
          </w:tcPr>
          <w:p w14:paraId="37ED065E">
            <w:pPr>
              <w:spacing w:line="240" w:lineRule="auto"/>
              <w:rPr>
                <w:highlight w:val="none"/>
              </w:rPr>
            </w:pPr>
            <w:r>
              <w:rPr>
                <w:rFonts w:hint="eastAsia" w:ascii="黑体" w:hAnsi="黑体" w:eastAsia="黑体"/>
                <w:highlight w:val="none"/>
              </w:rPr>
              <w:t>项目负责人：</w:t>
            </w:r>
          </w:p>
        </w:tc>
        <w:tc>
          <w:tcPr>
            <w:tcW w:w="5200" w:type="dxa"/>
            <w:tcBorders>
              <w:top w:val="single" w:color="auto" w:sz="4" w:space="0"/>
              <w:bottom w:val="single" w:color="auto" w:sz="4" w:space="0"/>
            </w:tcBorders>
            <w:vAlign w:val="bottom"/>
          </w:tcPr>
          <w:p w14:paraId="1B1A1B4B">
            <w:pPr>
              <w:spacing w:line="240" w:lineRule="auto"/>
              <w:rPr>
                <w:highlight w:val="none"/>
              </w:rPr>
            </w:pPr>
          </w:p>
        </w:tc>
      </w:tr>
      <w:tr w14:paraId="4A394BF7">
        <w:tblPrEx>
          <w:tblCellMar>
            <w:top w:w="57" w:type="dxa"/>
            <w:left w:w="57" w:type="dxa"/>
            <w:bottom w:w="57" w:type="dxa"/>
            <w:right w:w="57" w:type="dxa"/>
          </w:tblCellMar>
        </w:tblPrEx>
        <w:trPr>
          <w:trHeight w:val="680" w:hRule="atLeast"/>
          <w:jc w:val="center"/>
        </w:trPr>
        <w:tc>
          <w:tcPr>
            <w:tcW w:w="2736" w:type="dxa"/>
            <w:vAlign w:val="bottom"/>
          </w:tcPr>
          <w:p w14:paraId="3455FD75">
            <w:pPr>
              <w:spacing w:line="240" w:lineRule="auto"/>
              <w:rPr>
                <w:highlight w:val="none"/>
              </w:rPr>
            </w:pPr>
            <w:r>
              <w:rPr>
                <w:rFonts w:hint="eastAsia" w:ascii="黑体" w:hAnsi="黑体" w:eastAsia="黑体"/>
                <w:highlight w:val="none"/>
              </w:rPr>
              <w:t>执行期限：</w:t>
            </w:r>
          </w:p>
        </w:tc>
        <w:tc>
          <w:tcPr>
            <w:tcW w:w="5200" w:type="dxa"/>
            <w:tcBorders>
              <w:bottom w:val="single" w:color="auto" w:sz="4" w:space="0"/>
            </w:tcBorders>
            <w:vAlign w:val="bottom"/>
          </w:tcPr>
          <w:p w14:paraId="61E9323D">
            <w:pPr>
              <w:spacing w:line="240" w:lineRule="auto"/>
              <w:jc w:val="center"/>
              <w:rPr>
                <w:highlight w:val="none"/>
              </w:rPr>
            </w:pPr>
            <w:r>
              <w:rPr>
                <w:rFonts w:hint="eastAsia"/>
                <w:highlight w:val="none"/>
              </w:rPr>
              <w:t>XXXX年XX月至XXXX年XX月</w:t>
            </w:r>
          </w:p>
        </w:tc>
      </w:tr>
    </w:tbl>
    <w:p w14:paraId="17A164EE">
      <w:pPr>
        <w:tabs>
          <w:tab w:val="left" w:pos="8640"/>
        </w:tabs>
        <w:spacing w:line="240" w:lineRule="auto"/>
        <w:jc w:val="center"/>
        <w:rPr>
          <w:rFonts w:eastAsia="长城小标宋体"/>
          <w:b/>
          <w:bCs/>
          <w:spacing w:val="6"/>
          <w:sz w:val="36"/>
          <w:highlight w:val="none"/>
        </w:rPr>
      </w:pPr>
      <w:r>
        <w:rPr>
          <w:highlight w:val="none"/>
        </w:rPr>
        <w:br w:type="page"/>
      </w:r>
    </w:p>
    <w:p w14:paraId="25A9C7D1">
      <w:pPr>
        <w:tabs>
          <w:tab w:val="left" w:pos="8640"/>
        </w:tabs>
        <w:spacing w:line="240" w:lineRule="auto"/>
        <w:jc w:val="center"/>
        <w:rPr>
          <w:rFonts w:ascii="黑体" w:eastAsia="黑体"/>
          <w:highlight w:val="none"/>
        </w:rPr>
      </w:pPr>
      <w:r>
        <w:rPr>
          <w:rFonts w:hint="eastAsia" w:ascii="黑体" w:eastAsia="黑体"/>
          <w:highlight w:val="none"/>
        </w:rPr>
        <w:t>河北高速公路集团有限公司“揭榜挂帅”项目申报信息表</w:t>
      </w:r>
    </w:p>
    <w:p w14:paraId="7D637018">
      <w:pPr>
        <w:tabs>
          <w:tab w:val="left" w:pos="8640"/>
        </w:tabs>
        <w:spacing w:line="20" w:lineRule="exact"/>
        <w:ind w:firstLine="536"/>
        <w:rPr>
          <w:rFonts w:hAnsi="宋体"/>
          <w:sz w:val="28"/>
          <w:szCs w:val="28"/>
          <w:highlight w:val="none"/>
        </w:rPr>
      </w:pP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883"/>
        <w:gridCol w:w="749"/>
        <w:gridCol w:w="391"/>
        <w:gridCol w:w="1807"/>
        <w:gridCol w:w="595"/>
        <w:gridCol w:w="614"/>
        <w:gridCol w:w="356"/>
        <w:gridCol w:w="947"/>
        <w:gridCol w:w="612"/>
        <w:gridCol w:w="1564"/>
      </w:tblGrid>
      <w:tr w14:paraId="6BEEA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632" w:type="dxa"/>
            <w:gridSpan w:val="2"/>
            <w:shd w:val="clear" w:color="auto" w:fill="FFFFFF"/>
            <w:vAlign w:val="center"/>
          </w:tcPr>
          <w:p w14:paraId="6AD03A62">
            <w:pPr>
              <w:spacing w:line="240" w:lineRule="auto"/>
              <w:jc w:val="center"/>
              <w:rPr>
                <w:sz w:val="24"/>
                <w:highlight w:val="none"/>
              </w:rPr>
            </w:pPr>
            <w:r>
              <w:rPr>
                <w:rFonts w:hint="eastAsia"/>
                <w:sz w:val="24"/>
                <w:highlight w:val="none"/>
              </w:rPr>
              <w:t>项目名称</w:t>
            </w:r>
          </w:p>
        </w:tc>
        <w:tc>
          <w:tcPr>
            <w:tcW w:w="6886" w:type="dxa"/>
            <w:gridSpan w:val="8"/>
            <w:shd w:val="clear" w:color="auto" w:fill="FFFFFF"/>
            <w:vAlign w:val="center"/>
          </w:tcPr>
          <w:p w14:paraId="515CB092">
            <w:pPr>
              <w:spacing w:line="240" w:lineRule="auto"/>
              <w:jc w:val="center"/>
              <w:rPr>
                <w:sz w:val="24"/>
                <w:highlight w:val="none"/>
              </w:rPr>
            </w:pPr>
            <w:r>
              <w:rPr>
                <w:rFonts w:hint="eastAsia"/>
                <w:sz w:val="24"/>
                <w:highlight w:val="none"/>
              </w:rPr>
              <w:t>（严格对照榜单名称）</w:t>
            </w:r>
          </w:p>
        </w:tc>
      </w:tr>
      <w:tr w14:paraId="165A0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883" w:type="dxa"/>
            <w:vMerge w:val="restart"/>
            <w:shd w:val="clear" w:color="auto" w:fill="FFFFFF"/>
            <w:vAlign w:val="center"/>
          </w:tcPr>
          <w:p w14:paraId="3E2F8AA2">
            <w:pPr>
              <w:spacing w:line="240" w:lineRule="auto"/>
              <w:jc w:val="center"/>
              <w:rPr>
                <w:sz w:val="24"/>
                <w:highlight w:val="none"/>
              </w:rPr>
            </w:pPr>
            <w:r>
              <w:rPr>
                <w:rFonts w:hint="eastAsia"/>
                <w:sz w:val="24"/>
                <w:highlight w:val="none"/>
              </w:rPr>
              <w:t>申请</w:t>
            </w:r>
          </w:p>
          <w:p w14:paraId="40E64FE1">
            <w:pPr>
              <w:spacing w:line="240" w:lineRule="auto"/>
              <w:jc w:val="center"/>
              <w:rPr>
                <w:rFonts w:eastAsia="仿宋_GB2312"/>
                <w:sz w:val="24"/>
                <w:highlight w:val="none"/>
              </w:rPr>
            </w:pPr>
            <w:r>
              <w:rPr>
                <w:rFonts w:hint="eastAsia"/>
                <w:sz w:val="24"/>
                <w:highlight w:val="none"/>
              </w:rPr>
              <w:t>团队</w:t>
            </w:r>
          </w:p>
        </w:tc>
        <w:tc>
          <w:tcPr>
            <w:tcW w:w="749" w:type="dxa"/>
            <w:shd w:val="clear" w:color="auto" w:fill="FFFFFF"/>
            <w:vAlign w:val="center"/>
          </w:tcPr>
          <w:p w14:paraId="5E933B36">
            <w:pPr>
              <w:spacing w:line="240" w:lineRule="auto"/>
              <w:jc w:val="center"/>
              <w:rPr>
                <w:sz w:val="24"/>
                <w:highlight w:val="none"/>
              </w:rPr>
            </w:pPr>
            <w:r>
              <w:rPr>
                <w:rFonts w:hint="eastAsia"/>
                <w:sz w:val="24"/>
                <w:highlight w:val="none"/>
              </w:rPr>
              <w:t>序号</w:t>
            </w:r>
          </w:p>
        </w:tc>
        <w:tc>
          <w:tcPr>
            <w:tcW w:w="2198" w:type="dxa"/>
            <w:gridSpan w:val="2"/>
            <w:shd w:val="clear" w:color="auto" w:fill="FFFFFF"/>
            <w:vAlign w:val="center"/>
          </w:tcPr>
          <w:p w14:paraId="5153639A">
            <w:pPr>
              <w:spacing w:line="240" w:lineRule="auto"/>
              <w:jc w:val="center"/>
              <w:rPr>
                <w:sz w:val="24"/>
                <w:highlight w:val="none"/>
              </w:rPr>
            </w:pPr>
            <w:r>
              <w:rPr>
                <w:rFonts w:hint="eastAsia"/>
                <w:sz w:val="24"/>
                <w:highlight w:val="none"/>
              </w:rPr>
              <w:t>单位名称</w:t>
            </w:r>
          </w:p>
        </w:tc>
        <w:tc>
          <w:tcPr>
            <w:tcW w:w="4688" w:type="dxa"/>
            <w:gridSpan w:val="6"/>
            <w:shd w:val="clear" w:color="auto" w:fill="FFFFFF"/>
            <w:vAlign w:val="center"/>
          </w:tcPr>
          <w:p w14:paraId="0720F4BF">
            <w:pPr>
              <w:spacing w:line="240" w:lineRule="auto"/>
              <w:jc w:val="center"/>
              <w:rPr>
                <w:rFonts w:eastAsia="仿宋_GB2312"/>
                <w:sz w:val="24"/>
                <w:highlight w:val="none"/>
              </w:rPr>
            </w:pPr>
            <w:r>
              <w:rPr>
                <w:rFonts w:hint="eastAsia"/>
                <w:sz w:val="24"/>
                <w:highlight w:val="none"/>
              </w:rPr>
              <w:t>主要分工</w:t>
            </w:r>
          </w:p>
        </w:tc>
      </w:tr>
      <w:tr w14:paraId="089D9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883" w:type="dxa"/>
            <w:vMerge w:val="continue"/>
            <w:shd w:val="clear" w:color="auto" w:fill="FFFFFF"/>
            <w:vAlign w:val="center"/>
          </w:tcPr>
          <w:p w14:paraId="171DAE68">
            <w:pPr>
              <w:spacing w:line="240" w:lineRule="auto"/>
              <w:jc w:val="center"/>
              <w:rPr>
                <w:sz w:val="24"/>
                <w:highlight w:val="none"/>
              </w:rPr>
            </w:pPr>
          </w:p>
        </w:tc>
        <w:tc>
          <w:tcPr>
            <w:tcW w:w="749" w:type="dxa"/>
            <w:shd w:val="clear" w:color="auto" w:fill="FFFFFF"/>
            <w:vAlign w:val="center"/>
          </w:tcPr>
          <w:p w14:paraId="68B876B7">
            <w:pPr>
              <w:spacing w:line="240" w:lineRule="auto"/>
              <w:jc w:val="center"/>
              <w:rPr>
                <w:sz w:val="24"/>
                <w:highlight w:val="none"/>
              </w:rPr>
            </w:pPr>
            <w:r>
              <w:rPr>
                <w:rFonts w:hint="eastAsia"/>
                <w:sz w:val="24"/>
                <w:highlight w:val="none"/>
              </w:rPr>
              <w:t>1</w:t>
            </w:r>
          </w:p>
        </w:tc>
        <w:tc>
          <w:tcPr>
            <w:tcW w:w="2198" w:type="dxa"/>
            <w:gridSpan w:val="2"/>
            <w:shd w:val="clear" w:color="auto" w:fill="FFFFFF"/>
            <w:vAlign w:val="center"/>
          </w:tcPr>
          <w:p w14:paraId="07AF2765">
            <w:pPr>
              <w:spacing w:line="240" w:lineRule="auto"/>
              <w:jc w:val="center"/>
              <w:rPr>
                <w:sz w:val="24"/>
                <w:highlight w:val="none"/>
              </w:rPr>
            </w:pPr>
            <w:r>
              <w:rPr>
                <w:rFonts w:hint="eastAsia"/>
                <w:sz w:val="24"/>
                <w:highlight w:val="none"/>
              </w:rPr>
              <w:t>（申报单位）</w:t>
            </w:r>
          </w:p>
        </w:tc>
        <w:tc>
          <w:tcPr>
            <w:tcW w:w="4688" w:type="dxa"/>
            <w:gridSpan w:val="6"/>
            <w:shd w:val="clear" w:color="auto" w:fill="FFFFFF"/>
            <w:vAlign w:val="center"/>
          </w:tcPr>
          <w:p w14:paraId="65870A28">
            <w:pPr>
              <w:spacing w:line="240" w:lineRule="auto"/>
              <w:jc w:val="center"/>
              <w:rPr>
                <w:sz w:val="24"/>
                <w:highlight w:val="none"/>
              </w:rPr>
            </w:pPr>
          </w:p>
        </w:tc>
      </w:tr>
      <w:tr w14:paraId="58062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883" w:type="dxa"/>
            <w:vMerge w:val="continue"/>
            <w:shd w:val="clear" w:color="auto" w:fill="FFFFFF"/>
            <w:vAlign w:val="center"/>
          </w:tcPr>
          <w:p w14:paraId="1FC7D984">
            <w:pPr>
              <w:spacing w:line="240" w:lineRule="auto"/>
              <w:jc w:val="center"/>
              <w:rPr>
                <w:sz w:val="24"/>
                <w:highlight w:val="none"/>
              </w:rPr>
            </w:pPr>
          </w:p>
        </w:tc>
        <w:tc>
          <w:tcPr>
            <w:tcW w:w="749" w:type="dxa"/>
            <w:shd w:val="clear" w:color="auto" w:fill="FFFFFF"/>
            <w:vAlign w:val="center"/>
          </w:tcPr>
          <w:p w14:paraId="50F071C5">
            <w:pPr>
              <w:spacing w:line="240" w:lineRule="auto"/>
              <w:jc w:val="center"/>
              <w:rPr>
                <w:sz w:val="24"/>
                <w:highlight w:val="none"/>
              </w:rPr>
            </w:pPr>
            <w:r>
              <w:rPr>
                <w:rFonts w:hint="eastAsia"/>
                <w:sz w:val="24"/>
                <w:highlight w:val="none"/>
              </w:rPr>
              <w:t>2</w:t>
            </w:r>
          </w:p>
        </w:tc>
        <w:tc>
          <w:tcPr>
            <w:tcW w:w="2198" w:type="dxa"/>
            <w:gridSpan w:val="2"/>
            <w:shd w:val="clear" w:color="auto" w:fill="FFFFFF"/>
            <w:vAlign w:val="center"/>
          </w:tcPr>
          <w:p w14:paraId="33498415">
            <w:pPr>
              <w:spacing w:line="240" w:lineRule="auto"/>
              <w:jc w:val="center"/>
              <w:rPr>
                <w:sz w:val="24"/>
                <w:highlight w:val="none"/>
              </w:rPr>
            </w:pPr>
            <w:r>
              <w:rPr>
                <w:rFonts w:hint="eastAsia"/>
                <w:sz w:val="24"/>
                <w:highlight w:val="none"/>
              </w:rPr>
              <w:t>（合作单位1）</w:t>
            </w:r>
          </w:p>
        </w:tc>
        <w:tc>
          <w:tcPr>
            <w:tcW w:w="4688" w:type="dxa"/>
            <w:gridSpan w:val="6"/>
            <w:shd w:val="clear" w:color="auto" w:fill="FFFFFF"/>
            <w:vAlign w:val="center"/>
          </w:tcPr>
          <w:p w14:paraId="265CFA97">
            <w:pPr>
              <w:spacing w:line="240" w:lineRule="auto"/>
              <w:jc w:val="center"/>
              <w:rPr>
                <w:sz w:val="24"/>
                <w:highlight w:val="none"/>
              </w:rPr>
            </w:pPr>
          </w:p>
        </w:tc>
      </w:tr>
      <w:tr w14:paraId="290A0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883" w:type="dxa"/>
            <w:vMerge w:val="continue"/>
            <w:shd w:val="clear" w:color="auto" w:fill="FFFFFF"/>
            <w:vAlign w:val="center"/>
          </w:tcPr>
          <w:p w14:paraId="7F3899B4">
            <w:pPr>
              <w:spacing w:line="240" w:lineRule="auto"/>
              <w:jc w:val="center"/>
              <w:rPr>
                <w:sz w:val="24"/>
                <w:highlight w:val="none"/>
              </w:rPr>
            </w:pPr>
          </w:p>
        </w:tc>
        <w:tc>
          <w:tcPr>
            <w:tcW w:w="749" w:type="dxa"/>
            <w:shd w:val="clear" w:color="auto" w:fill="FFFFFF"/>
            <w:vAlign w:val="center"/>
          </w:tcPr>
          <w:p w14:paraId="396D8035">
            <w:pPr>
              <w:spacing w:line="240" w:lineRule="auto"/>
              <w:jc w:val="center"/>
              <w:rPr>
                <w:rFonts w:eastAsia="仿宋_GB2312"/>
                <w:sz w:val="24"/>
                <w:highlight w:val="none"/>
              </w:rPr>
            </w:pPr>
            <w:r>
              <w:rPr>
                <w:rFonts w:hint="eastAsia"/>
                <w:sz w:val="24"/>
                <w:highlight w:val="none"/>
              </w:rPr>
              <w:t>3</w:t>
            </w:r>
          </w:p>
        </w:tc>
        <w:tc>
          <w:tcPr>
            <w:tcW w:w="2198" w:type="dxa"/>
            <w:gridSpan w:val="2"/>
            <w:shd w:val="clear" w:color="auto" w:fill="FFFFFF"/>
            <w:vAlign w:val="center"/>
          </w:tcPr>
          <w:p w14:paraId="38DC47CC">
            <w:pPr>
              <w:spacing w:line="240" w:lineRule="auto"/>
              <w:jc w:val="center"/>
              <w:rPr>
                <w:rFonts w:eastAsia="仿宋_GB2312"/>
                <w:sz w:val="24"/>
                <w:highlight w:val="none"/>
              </w:rPr>
            </w:pPr>
            <w:r>
              <w:rPr>
                <w:rFonts w:hint="eastAsia"/>
                <w:sz w:val="24"/>
                <w:highlight w:val="none"/>
              </w:rPr>
              <w:t>（合作单位2）</w:t>
            </w:r>
          </w:p>
        </w:tc>
        <w:tc>
          <w:tcPr>
            <w:tcW w:w="4688" w:type="dxa"/>
            <w:gridSpan w:val="6"/>
            <w:shd w:val="clear" w:color="auto" w:fill="FFFFFF"/>
            <w:vAlign w:val="center"/>
          </w:tcPr>
          <w:p w14:paraId="75BB2F14">
            <w:pPr>
              <w:spacing w:line="240" w:lineRule="auto"/>
              <w:jc w:val="center"/>
              <w:rPr>
                <w:sz w:val="24"/>
                <w:highlight w:val="none"/>
              </w:rPr>
            </w:pPr>
          </w:p>
        </w:tc>
      </w:tr>
      <w:tr w14:paraId="04D5A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883" w:type="dxa"/>
            <w:vMerge w:val="continue"/>
            <w:shd w:val="clear" w:color="auto" w:fill="FFFFFF"/>
            <w:vAlign w:val="center"/>
          </w:tcPr>
          <w:p w14:paraId="00CFAA3A">
            <w:pPr>
              <w:spacing w:line="240" w:lineRule="auto"/>
              <w:jc w:val="center"/>
              <w:rPr>
                <w:sz w:val="24"/>
                <w:highlight w:val="none"/>
              </w:rPr>
            </w:pPr>
          </w:p>
        </w:tc>
        <w:tc>
          <w:tcPr>
            <w:tcW w:w="749" w:type="dxa"/>
            <w:shd w:val="clear" w:color="auto" w:fill="FFFFFF"/>
            <w:vAlign w:val="center"/>
          </w:tcPr>
          <w:p w14:paraId="39C220ED">
            <w:pPr>
              <w:spacing w:line="240" w:lineRule="auto"/>
              <w:jc w:val="center"/>
              <w:rPr>
                <w:rFonts w:ascii="仿宋_GB2312" w:hAnsi="仿宋_GB2312" w:eastAsia="仿宋_GB2312" w:cs="仿宋_GB2312"/>
                <w:sz w:val="24"/>
                <w:highlight w:val="none"/>
                <w:lang w:eastAsia="en-US"/>
              </w:rPr>
            </w:pPr>
            <w:r>
              <w:rPr>
                <w:sz w:val="24"/>
                <w:highlight w:val="none"/>
              </w:rPr>
              <w:t>…</w:t>
            </w:r>
          </w:p>
        </w:tc>
        <w:tc>
          <w:tcPr>
            <w:tcW w:w="2198" w:type="dxa"/>
            <w:gridSpan w:val="2"/>
            <w:shd w:val="clear" w:color="auto" w:fill="FFFFFF"/>
            <w:vAlign w:val="center"/>
          </w:tcPr>
          <w:p w14:paraId="6776043B">
            <w:pPr>
              <w:spacing w:line="240" w:lineRule="auto"/>
              <w:jc w:val="center"/>
              <w:rPr>
                <w:rFonts w:ascii="仿宋_GB2312" w:hAnsi="仿宋_GB2312" w:eastAsia="仿宋_GB2312" w:cs="仿宋_GB2312"/>
                <w:sz w:val="24"/>
                <w:highlight w:val="none"/>
                <w:lang w:eastAsia="en-US"/>
              </w:rPr>
            </w:pPr>
            <w:r>
              <w:rPr>
                <w:sz w:val="24"/>
                <w:highlight w:val="none"/>
              </w:rPr>
              <w:t>…</w:t>
            </w:r>
          </w:p>
        </w:tc>
        <w:tc>
          <w:tcPr>
            <w:tcW w:w="4688" w:type="dxa"/>
            <w:gridSpan w:val="6"/>
            <w:shd w:val="clear" w:color="auto" w:fill="FFFFFF"/>
            <w:vAlign w:val="center"/>
          </w:tcPr>
          <w:p w14:paraId="358D3276">
            <w:pPr>
              <w:spacing w:line="240" w:lineRule="auto"/>
              <w:jc w:val="center"/>
              <w:rPr>
                <w:sz w:val="24"/>
                <w:highlight w:val="none"/>
              </w:rPr>
            </w:pPr>
          </w:p>
        </w:tc>
      </w:tr>
      <w:tr w14:paraId="7A48D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883" w:type="dxa"/>
            <w:vMerge w:val="continue"/>
            <w:shd w:val="clear" w:color="auto" w:fill="FFFFFF"/>
            <w:vAlign w:val="center"/>
          </w:tcPr>
          <w:p w14:paraId="13CE4B98">
            <w:pPr>
              <w:spacing w:line="240" w:lineRule="auto"/>
              <w:jc w:val="center"/>
              <w:rPr>
                <w:sz w:val="24"/>
                <w:highlight w:val="none"/>
              </w:rPr>
            </w:pPr>
          </w:p>
        </w:tc>
        <w:tc>
          <w:tcPr>
            <w:tcW w:w="2947" w:type="dxa"/>
            <w:gridSpan w:val="3"/>
            <w:shd w:val="clear" w:color="auto" w:fill="FFFFFF"/>
            <w:vAlign w:val="center"/>
          </w:tcPr>
          <w:p w14:paraId="6C36C9A7">
            <w:pPr>
              <w:spacing w:line="240" w:lineRule="auto"/>
              <w:jc w:val="center"/>
              <w:rPr>
                <w:b/>
                <w:sz w:val="24"/>
                <w:highlight w:val="none"/>
              </w:rPr>
            </w:pPr>
            <w:r>
              <w:rPr>
                <w:rFonts w:hint="eastAsia"/>
                <w:b/>
                <w:sz w:val="24"/>
                <w:highlight w:val="none"/>
              </w:rPr>
              <w:t>合计</w:t>
            </w:r>
          </w:p>
        </w:tc>
        <w:tc>
          <w:tcPr>
            <w:tcW w:w="4688" w:type="dxa"/>
            <w:gridSpan w:val="6"/>
            <w:shd w:val="clear" w:color="auto" w:fill="FFFFFF"/>
            <w:vAlign w:val="center"/>
          </w:tcPr>
          <w:p w14:paraId="0CE2F7CB">
            <w:pPr>
              <w:spacing w:line="240" w:lineRule="auto"/>
              <w:jc w:val="center"/>
              <w:rPr>
                <w:sz w:val="24"/>
                <w:highlight w:val="none"/>
              </w:rPr>
            </w:pPr>
          </w:p>
        </w:tc>
      </w:tr>
      <w:tr w14:paraId="4FA9C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883" w:type="dxa"/>
            <w:vMerge w:val="restart"/>
            <w:shd w:val="clear" w:color="auto" w:fill="FFFFFF"/>
            <w:vAlign w:val="center"/>
          </w:tcPr>
          <w:p w14:paraId="58898723">
            <w:pPr>
              <w:spacing w:line="360" w:lineRule="auto"/>
              <w:jc w:val="center"/>
              <w:rPr>
                <w:sz w:val="24"/>
                <w:highlight w:val="none"/>
              </w:rPr>
            </w:pPr>
            <w:r>
              <w:rPr>
                <w:rFonts w:hint="eastAsia"/>
                <w:sz w:val="24"/>
                <w:highlight w:val="none"/>
              </w:rPr>
              <w:t>项目负责人</w:t>
            </w:r>
          </w:p>
        </w:tc>
        <w:tc>
          <w:tcPr>
            <w:tcW w:w="1140" w:type="dxa"/>
            <w:gridSpan w:val="2"/>
            <w:shd w:val="clear" w:color="auto" w:fill="FFFFFF"/>
            <w:vAlign w:val="center"/>
          </w:tcPr>
          <w:p w14:paraId="2F1222A8">
            <w:pPr>
              <w:spacing w:line="240" w:lineRule="auto"/>
              <w:jc w:val="center"/>
              <w:rPr>
                <w:sz w:val="24"/>
                <w:highlight w:val="none"/>
              </w:rPr>
            </w:pPr>
            <w:r>
              <w:rPr>
                <w:rFonts w:hint="eastAsia"/>
                <w:sz w:val="24"/>
                <w:highlight w:val="none"/>
              </w:rPr>
              <w:t>姓    名</w:t>
            </w:r>
          </w:p>
        </w:tc>
        <w:tc>
          <w:tcPr>
            <w:tcW w:w="1807" w:type="dxa"/>
            <w:shd w:val="clear" w:color="auto" w:fill="FFFFFF"/>
            <w:vAlign w:val="center"/>
          </w:tcPr>
          <w:p w14:paraId="65C851CF">
            <w:pPr>
              <w:spacing w:line="240" w:lineRule="auto"/>
              <w:jc w:val="center"/>
              <w:rPr>
                <w:sz w:val="24"/>
                <w:highlight w:val="none"/>
              </w:rPr>
            </w:pPr>
          </w:p>
        </w:tc>
        <w:tc>
          <w:tcPr>
            <w:tcW w:w="595" w:type="dxa"/>
            <w:shd w:val="clear" w:color="auto" w:fill="FFFFFF"/>
            <w:vAlign w:val="center"/>
          </w:tcPr>
          <w:p w14:paraId="50F756AD">
            <w:pPr>
              <w:spacing w:line="240" w:lineRule="auto"/>
              <w:jc w:val="center"/>
              <w:rPr>
                <w:sz w:val="24"/>
                <w:highlight w:val="none"/>
              </w:rPr>
            </w:pPr>
            <w:r>
              <w:rPr>
                <w:rFonts w:hint="eastAsia"/>
                <w:sz w:val="24"/>
                <w:highlight w:val="none"/>
              </w:rPr>
              <w:t>性别</w:t>
            </w:r>
          </w:p>
        </w:tc>
        <w:tc>
          <w:tcPr>
            <w:tcW w:w="970" w:type="dxa"/>
            <w:gridSpan w:val="2"/>
            <w:shd w:val="clear" w:color="auto" w:fill="FFFFFF"/>
            <w:vAlign w:val="center"/>
          </w:tcPr>
          <w:p w14:paraId="3BC51AF1">
            <w:pPr>
              <w:spacing w:line="240" w:lineRule="auto"/>
              <w:jc w:val="center"/>
              <w:rPr>
                <w:sz w:val="24"/>
                <w:highlight w:val="none"/>
              </w:rPr>
            </w:pPr>
            <w:r>
              <w:rPr>
                <w:rFonts w:hint="eastAsia"/>
                <w:sz w:val="24"/>
                <w:highlight w:val="none"/>
              </w:rPr>
              <w:t>□男</w:t>
            </w:r>
          </w:p>
          <w:p w14:paraId="13A75F34">
            <w:pPr>
              <w:spacing w:line="240" w:lineRule="auto"/>
              <w:jc w:val="center"/>
              <w:rPr>
                <w:sz w:val="24"/>
                <w:highlight w:val="none"/>
              </w:rPr>
            </w:pPr>
            <w:r>
              <w:rPr>
                <w:rFonts w:hint="eastAsia"/>
                <w:sz w:val="24"/>
                <w:highlight w:val="none"/>
              </w:rPr>
              <w:t>□女</w:t>
            </w:r>
          </w:p>
        </w:tc>
        <w:tc>
          <w:tcPr>
            <w:tcW w:w="1559" w:type="dxa"/>
            <w:gridSpan w:val="2"/>
            <w:shd w:val="clear" w:color="auto" w:fill="FFFFFF"/>
            <w:vAlign w:val="center"/>
          </w:tcPr>
          <w:p w14:paraId="16FC0497">
            <w:pPr>
              <w:spacing w:line="240" w:lineRule="auto"/>
              <w:jc w:val="center"/>
              <w:rPr>
                <w:sz w:val="24"/>
                <w:highlight w:val="none"/>
              </w:rPr>
            </w:pPr>
            <w:r>
              <w:rPr>
                <w:rFonts w:hint="eastAsia"/>
                <w:sz w:val="24"/>
                <w:highlight w:val="none"/>
              </w:rPr>
              <w:t>出生日期</w:t>
            </w:r>
          </w:p>
        </w:tc>
        <w:tc>
          <w:tcPr>
            <w:tcW w:w="1564" w:type="dxa"/>
            <w:shd w:val="clear" w:color="auto" w:fill="FFFFFF"/>
            <w:vAlign w:val="center"/>
          </w:tcPr>
          <w:p w14:paraId="5D48DF42">
            <w:pPr>
              <w:spacing w:line="240" w:lineRule="auto"/>
              <w:jc w:val="center"/>
              <w:rPr>
                <w:sz w:val="24"/>
                <w:highlight w:val="none"/>
              </w:rPr>
            </w:pPr>
          </w:p>
        </w:tc>
      </w:tr>
      <w:tr w14:paraId="75DDD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883" w:type="dxa"/>
            <w:vMerge w:val="continue"/>
            <w:shd w:val="clear" w:color="auto" w:fill="FFFFFF"/>
            <w:vAlign w:val="center"/>
          </w:tcPr>
          <w:p w14:paraId="40762B28">
            <w:pPr>
              <w:spacing w:line="360" w:lineRule="auto"/>
              <w:jc w:val="center"/>
              <w:rPr>
                <w:sz w:val="24"/>
                <w:highlight w:val="none"/>
              </w:rPr>
            </w:pPr>
          </w:p>
        </w:tc>
        <w:tc>
          <w:tcPr>
            <w:tcW w:w="1140" w:type="dxa"/>
            <w:gridSpan w:val="2"/>
            <w:shd w:val="clear" w:color="auto" w:fill="FFFFFF"/>
            <w:vAlign w:val="center"/>
          </w:tcPr>
          <w:p w14:paraId="10626B4F">
            <w:pPr>
              <w:spacing w:line="240" w:lineRule="auto"/>
              <w:jc w:val="center"/>
              <w:rPr>
                <w:sz w:val="24"/>
                <w:highlight w:val="none"/>
              </w:rPr>
            </w:pPr>
            <w:r>
              <w:rPr>
                <w:rFonts w:hint="eastAsia"/>
                <w:sz w:val="24"/>
                <w:highlight w:val="none"/>
              </w:rPr>
              <w:t>依托单位</w:t>
            </w:r>
          </w:p>
        </w:tc>
        <w:tc>
          <w:tcPr>
            <w:tcW w:w="6495" w:type="dxa"/>
            <w:gridSpan w:val="7"/>
            <w:shd w:val="clear" w:color="auto" w:fill="FFFFFF"/>
            <w:vAlign w:val="center"/>
          </w:tcPr>
          <w:p w14:paraId="2ABB7E02">
            <w:pPr>
              <w:spacing w:line="240" w:lineRule="auto"/>
              <w:jc w:val="center"/>
              <w:rPr>
                <w:sz w:val="24"/>
                <w:highlight w:val="none"/>
              </w:rPr>
            </w:pPr>
          </w:p>
        </w:tc>
      </w:tr>
      <w:tr w14:paraId="05027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883" w:type="dxa"/>
            <w:vMerge w:val="continue"/>
            <w:shd w:val="clear" w:color="auto" w:fill="FFFFFF"/>
            <w:vAlign w:val="center"/>
          </w:tcPr>
          <w:p w14:paraId="59AA57CF">
            <w:pPr>
              <w:spacing w:line="360" w:lineRule="auto"/>
              <w:jc w:val="center"/>
              <w:rPr>
                <w:sz w:val="24"/>
                <w:highlight w:val="none"/>
              </w:rPr>
            </w:pPr>
          </w:p>
        </w:tc>
        <w:tc>
          <w:tcPr>
            <w:tcW w:w="1140" w:type="dxa"/>
            <w:gridSpan w:val="2"/>
            <w:shd w:val="clear" w:color="auto" w:fill="FFFFFF"/>
            <w:vAlign w:val="center"/>
          </w:tcPr>
          <w:p w14:paraId="76F789EC">
            <w:pPr>
              <w:spacing w:line="240" w:lineRule="auto"/>
              <w:jc w:val="center"/>
              <w:rPr>
                <w:sz w:val="24"/>
                <w:highlight w:val="none"/>
              </w:rPr>
            </w:pPr>
            <w:r>
              <w:rPr>
                <w:rFonts w:hint="eastAsia"/>
                <w:sz w:val="24"/>
                <w:highlight w:val="none"/>
              </w:rPr>
              <w:t>研究方向</w:t>
            </w:r>
          </w:p>
        </w:tc>
        <w:tc>
          <w:tcPr>
            <w:tcW w:w="6495" w:type="dxa"/>
            <w:gridSpan w:val="7"/>
            <w:shd w:val="clear" w:color="auto" w:fill="FFFFFF"/>
            <w:vAlign w:val="center"/>
          </w:tcPr>
          <w:p w14:paraId="117307E4">
            <w:pPr>
              <w:spacing w:line="240" w:lineRule="auto"/>
              <w:jc w:val="center"/>
              <w:rPr>
                <w:sz w:val="24"/>
                <w:highlight w:val="none"/>
              </w:rPr>
            </w:pPr>
          </w:p>
        </w:tc>
      </w:tr>
      <w:tr w14:paraId="53ADF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883" w:type="dxa"/>
            <w:vMerge w:val="continue"/>
            <w:shd w:val="clear" w:color="auto" w:fill="FFFFFF"/>
            <w:vAlign w:val="center"/>
          </w:tcPr>
          <w:p w14:paraId="49D09886">
            <w:pPr>
              <w:spacing w:line="360" w:lineRule="auto"/>
              <w:jc w:val="center"/>
              <w:rPr>
                <w:sz w:val="24"/>
                <w:highlight w:val="none"/>
              </w:rPr>
            </w:pPr>
          </w:p>
        </w:tc>
        <w:tc>
          <w:tcPr>
            <w:tcW w:w="1140" w:type="dxa"/>
            <w:gridSpan w:val="2"/>
            <w:shd w:val="clear" w:color="auto" w:fill="FFFFFF"/>
            <w:vAlign w:val="center"/>
          </w:tcPr>
          <w:p w14:paraId="627824DE">
            <w:pPr>
              <w:spacing w:line="240" w:lineRule="auto"/>
              <w:jc w:val="center"/>
              <w:rPr>
                <w:rFonts w:eastAsia="仿宋_GB2312"/>
                <w:sz w:val="24"/>
                <w:highlight w:val="none"/>
              </w:rPr>
            </w:pPr>
            <w:r>
              <w:rPr>
                <w:rFonts w:hint="eastAsia"/>
                <w:sz w:val="24"/>
                <w:highlight w:val="none"/>
              </w:rPr>
              <w:t>人才分类</w:t>
            </w:r>
          </w:p>
        </w:tc>
        <w:tc>
          <w:tcPr>
            <w:tcW w:w="6495" w:type="dxa"/>
            <w:gridSpan w:val="7"/>
            <w:shd w:val="clear" w:color="auto" w:fill="FFFFFF"/>
            <w:vAlign w:val="center"/>
          </w:tcPr>
          <w:p w14:paraId="362B50D6">
            <w:pPr>
              <w:spacing w:line="240" w:lineRule="auto"/>
              <w:jc w:val="left"/>
              <w:rPr>
                <w:sz w:val="24"/>
                <w:highlight w:val="none"/>
              </w:rPr>
            </w:pPr>
            <w:r>
              <w:rPr>
                <w:rFonts w:hint="eastAsia"/>
                <w:sz w:val="24"/>
                <w:highlight w:val="none"/>
              </w:rPr>
              <w:t xml:space="preserve">□国内外顶尖人才  □国家级领军人才  □地方级领军人才 </w:t>
            </w:r>
          </w:p>
          <w:p w14:paraId="36C8E2B5">
            <w:pPr>
              <w:spacing w:line="240" w:lineRule="auto"/>
              <w:jc w:val="left"/>
              <w:rPr>
                <w:rFonts w:eastAsia="仿宋_GB2312"/>
                <w:sz w:val="24"/>
                <w:highlight w:val="none"/>
              </w:rPr>
            </w:pPr>
            <w:r>
              <w:rPr>
                <w:rFonts w:hint="eastAsia"/>
                <w:sz w:val="24"/>
                <w:highlight w:val="none"/>
              </w:rPr>
              <w:t>□地方级优秀人才  □其他类别人才</w:t>
            </w:r>
          </w:p>
        </w:tc>
      </w:tr>
      <w:tr w14:paraId="1DD58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883" w:type="dxa"/>
            <w:vMerge w:val="continue"/>
            <w:shd w:val="clear" w:color="auto" w:fill="FFFFFF"/>
            <w:vAlign w:val="center"/>
          </w:tcPr>
          <w:p w14:paraId="5538C229">
            <w:pPr>
              <w:spacing w:line="360" w:lineRule="auto"/>
              <w:jc w:val="center"/>
              <w:rPr>
                <w:sz w:val="24"/>
                <w:highlight w:val="none"/>
              </w:rPr>
            </w:pPr>
          </w:p>
        </w:tc>
        <w:tc>
          <w:tcPr>
            <w:tcW w:w="1140" w:type="dxa"/>
            <w:gridSpan w:val="2"/>
            <w:shd w:val="clear" w:color="auto" w:fill="FFFFFF"/>
            <w:vAlign w:val="center"/>
          </w:tcPr>
          <w:p w14:paraId="7D7D8A30">
            <w:pPr>
              <w:spacing w:line="240" w:lineRule="auto"/>
              <w:jc w:val="center"/>
              <w:rPr>
                <w:sz w:val="24"/>
                <w:highlight w:val="none"/>
              </w:rPr>
            </w:pPr>
            <w:r>
              <w:rPr>
                <w:rFonts w:hint="eastAsia"/>
                <w:sz w:val="24"/>
                <w:highlight w:val="none"/>
              </w:rPr>
              <w:t>最高学位</w:t>
            </w:r>
          </w:p>
        </w:tc>
        <w:tc>
          <w:tcPr>
            <w:tcW w:w="6495" w:type="dxa"/>
            <w:gridSpan w:val="7"/>
            <w:shd w:val="clear" w:color="auto" w:fill="FFFFFF"/>
            <w:vAlign w:val="center"/>
          </w:tcPr>
          <w:p w14:paraId="542B57D6">
            <w:pPr>
              <w:spacing w:line="240" w:lineRule="auto"/>
              <w:jc w:val="left"/>
              <w:rPr>
                <w:sz w:val="24"/>
                <w:highlight w:val="none"/>
              </w:rPr>
            </w:pPr>
            <w:r>
              <w:rPr>
                <w:rFonts w:hint="eastAsia"/>
                <w:sz w:val="24"/>
                <w:highlight w:val="none"/>
              </w:rPr>
              <w:t>□博士    □硕士    □学士  □其他</w:t>
            </w:r>
          </w:p>
        </w:tc>
      </w:tr>
      <w:tr w14:paraId="755C4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883" w:type="dxa"/>
            <w:vMerge w:val="continue"/>
            <w:shd w:val="clear" w:color="auto" w:fill="FFFFFF"/>
            <w:vAlign w:val="center"/>
          </w:tcPr>
          <w:p w14:paraId="235F5664">
            <w:pPr>
              <w:spacing w:line="360" w:lineRule="auto"/>
              <w:jc w:val="center"/>
              <w:rPr>
                <w:sz w:val="24"/>
                <w:highlight w:val="none"/>
              </w:rPr>
            </w:pPr>
          </w:p>
        </w:tc>
        <w:tc>
          <w:tcPr>
            <w:tcW w:w="1140" w:type="dxa"/>
            <w:gridSpan w:val="2"/>
            <w:shd w:val="clear" w:color="auto" w:fill="FFFFFF"/>
            <w:vAlign w:val="center"/>
          </w:tcPr>
          <w:p w14:paraId="1B81F30D">
            <w:pPr>
              <w:spacing w:line="240" w:lineRule="auto"/>
              <w:jc w:val="center"/>
              <w:rPr>
                <w:sz w:val="24"/>
                <w:highlight w:val="none"/>
              </w:rPr>
            </w:pPr>
            <w:r>
              <w:rPr>
                <w:rFonts w:hint="eastAsia"/>
                <w:sz w:val="24"/>
                <w:highlight w:val="none"/>
              </w:rPr>
              <w:t>职    称</w:t>
            </w:r>
          </w:p>
        </w:tc>
        <w:tc>
          <w:tcPr>
            <w:tcW w:w="6495" w:type="dxa"/>
            <w:gridSpan w:val="7"/>
            <w:shd w:val="clear" w:color="auto" w:fill="FFFFFF"/>
            <w:vAlign w:val="center"/>
          </w:tcPr>
          <w:p w14:paraId="63560074">
            <w:pPr>
              <w:spacing w:line="240" w:lineRule="auto"/>
              <w:jc w:val="left"/>
              <w:rPr>
                <w:sz w:val="24"/>
                <w:highlight w:val="none"/>
              </w:rPr>
            </w:pPr>
            <w:r>
              <w:rPr>
                <w:rFonts w:hint="eastAsia"/>
                <w:sz w:val="24"/>
                <w:highlight w:val="none"/>
              </w:rPr>
              <w:t>□正高级  □副高级  □中级  □初级  □其他</w:t>
            </w:r>
          </w:p>
        </w:tc>
      </w:tr>
      <w:tr w14:paraId="33FFB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883" w:type="dxa"/>
            <w:vMerge w:val="continue"/>
            <w:shd w:val="clear" w:color="auto" w:fill="FFFFFF"/>
            <w:vAlign w:val="center"/>
          </w:tcPr>
          <w:p w14:paraId="7127BED1">
            <w:pPr>
              <w:spacing w:line="360" w:lineRule="auto"/>
              <w:jc w:val="center"/>
              <w:rPr>
                <w:sz w:val="24"/>
                <w:highlight w:val="none"/>
              </w:rPr>
            </w:pPr>
          </w:p>
        </w:tc>
        <w:tc>
          <w:tcPr>
            <w:tcW w:w="1140" w:type="dxa"/>
            <w:gridSpan w:val="2"/>
            <w:shd w:val="clear" w:color="auto" w:fill="FFFFFF"/>
            <w:vAlign w:val="center"/>
          </w:tcPr>
          <w:p w14:paraId="1CD039DC">
            <w:pPr>
              <w:spacing w:line="240" w:lineRule="auto"/>
              <w:jc w:val="center"/>
              <w:rPr>
                <w:sz w:val="24"/>
                <w:highlight w:val="none"/>
              </w:rPr>
            </w:pPr>
            <w:r>
              <w:rPr>
                <w:rFonts w:hint="eastAsia"/>
                <w:sz w:val="24"/>
                <w:highlight w:val="none"/>
              </w:rPr>
              <w:t>电子邮箱</w:t>
            </w:r>
          </w:p>
        </w:tc>
        <w:tc>
          <w:tcPr>
            <w:tcW w:w="3016" w:type="dxa"/>
            <w:gridSpan w:val="3"/>
            <w:shd w:val="clear" w:color="auto" w:fill="FFFFFF"/>
            <w:vAlign w:val="center"/>
          </w:tcPr>
          <w:p w14:paraId="7B486FFB">
            <w:pPr>
              <w:spacing w:line="240" w:lineRule="auto"/>
              <w:jc w:val="center"/>
              <w:rPr>
                <w:sz w:val="24"/>
                <w:highlight w:val="none"/>
              </w:rPr>
            </w:pPr>
            <w:r>
              <w:rPr>
                <w:rFonts w:hint="eastAsia"/>
                <w:sz w:val="24"/>
                <w:highlight w:val="none"/>
              </w:rPr>
              <w:t>（政务邮/E-mail）</w:t>
            </w:r>
          </w:p>
        </w:tc>
        <w:tc>
          <w:tcPr>
            <w:tcW w:w="1303" w:type="dxa"/>
            <w:gridSpan w:val="2"/>
            <w:shd w:val="clear" w:color="auto" w:fill="FFFFFF"/>
            <w:vAlign w:val="center"/>
          </w:tcPr>
          <w:p w14:paraId="24FCDFD4">
            <w:pPr>
              <w:spacing w:line="240" w:lineRule="auto"/>
              <w:jc w:val="center"/>
              <w:rPr>
                <w:sz w:val="24"/>
                <w:highlight w:val="none"/>
              </w:rPr>
            </w:pPr>
            <w:r>
              <w:rPr>
                <w:rFonts w:hint="eastAsia"/>
                <w:sz w:val="24"/>
                <w:highlight w:val="none"/>
              </w:rPr>
              <w:t>移动电话</w:t>
            </w:r>
          </w:p>
        </w:tc>
        <w:tc>
          <w:tcPr>
            <w:tcW w:w="2176" w:type="dxa"/>
            <w:gridSpan w:val="2"/>
            <w:shd w:val="clear" w:color="auto" w:fill="FFFFFF"/>
            <w:vAlign w:val="center"/>
          </w:tcPr>
          <w:p w14:paraId="1423945F">
            <w:pPr>
              <w:spacing w:line="240" w:lineRule="auto"/>
              <w:jc w:val="center"/>
              <w:rPr>
                <w:sz w:val="24"/>
                <w:highlight w:val="none"/>
              </w:rPr>
            </w:pPr>
          </w:p>
        </w:tc>
      </w:tr>
      <w:tr w14:paraId="2792B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883" w:type="dxa"/>
            <w:vMerge w:val="restart"/>
            <w:shd w:val="clear" w:color="auto" w:fill="FFFFFF"/>
            <w:vAlign w:val="center"/>
          </w:tcPr>
          <w:p w14:paraId="742FDC80">
            <w:pPr>
              <w:spacing w:line="300" w:lineRule="auto"/>
              <w:jc w:val="center"/>
              <w:rPr>
                <w:sz w:val="24"/>
                <w:highlight w:val="none"/>
              </w:rPr>
            </w:pPr>
            <w:r>
              <w:rPr>
                <w:rFonts w:hint="eastAsia"/>
                <w:sz w:val="24"/>
                <w:highlight w:val="none"/>
              </w:rPr>
              <w:t>联系人</w:t>
            </w:r>
          </w:p>
        </w:tc>
        <w:tc>
          <w:tcPr>
            <w:tcW w:w="1140" w:type="dxa"/>
            <w:gridSpan w:val="2"/>
            <w:shd w:val="clear" w:color="auto" w:fill="FFFFFF"/>
            <w:vAlign w:val="center"/>
          </w:tcPr>
          <w:p w14:paraId="6B2B1861">
            <w:pPr>
              <w:spacing w:line="240" w:lineRule="auto"/>
              <w:jc w:val="center"/>
              <w:rPr>
                <w:sz w:val="24"/>
                <w:highlight w:val="none"/>
              </w:rPr>
            </w:pPr>
            <w:r>
              <w:rPr>
                <w:rFonts w:hint="eastAsia"/>
                <w:sz w:val="24"/>
                <w:highlight w:val="none"/>
              </w:rPr>
              <w:t>姓  名</w:t>
            </w:r>
          </w:p>
        </w:tc>
        <w:tc>
          <w:tcPr>
            <w:tcW w:w="1807" w:type="dxa"/>
            <w:shd w:val="clear" w:color="auto" w:fill="FFFFFF"/>
            <w:vAlign w:val="center"/>
          </w:tcPr>
          <w:p w14:paraId="6F532112">
            <w:pPr>
              <w:spacing w:line="240" w:lineRule="auto"/>
              <w:jc w:val="center"/>
              <w:rPr>
                <w:sz w:val="24"/>
                <w:highlight w:val="none"/>
              </w:rPr>
            </w:pPr>
          </w:p>
        </w:tc>
        <w:tc>
          <w:tcPr>
            <w:tcW w:w="1209" w:type="dxa"/>
            <w:gridSpan w:val="2"/>
            <w:shd w:val="clear" w:color="auto" w:fill="FFFFFF"/>
            <w:vAlign w:val="center"/>
          </w:tcPr>
          <w:p w14:paraId="632895AA">
            <w:pPr>
              <w:spacing w:line="240" w:lineRule="auto"/>
              <w:jc w:val="center"/>
              <w:rPr>
                <w:sz w:val="24"/>
                <w:highlight w:val="none"/>
              </w:rPr>
            </w:pPr>
            <w:r>
              <w:rPr>
                <w:rFonts w:hint="eastAsia"/>
                <w:sz w:val="24"/>
                <w:highlight w:val="none"/>
              </w:rPr>
              <w:t>电子邮箱</w:t>
            </w:r>
          </w:p>
        </w:tc>
        <w:tc>
          <w:tcPr>
            <w:tcW w:w="3479" w:type="dxa"/>
            <w:gridSpan w:val="4"/>
            <w:shd w:val="clear" w:color="auto" w:fill="FFFFFF"/>
            <w:vAlign w:val="center"/>
          </w:tcPr>
          <w:p w14:paraId="27028AC7">
            <w:pPr>
              <w:spacing w:line="240" w:lineRule="auto"/>
              <w:jc w:val="center"/>
              <w:rPr>
                <w:sz w:val="24"/>
                <w:highlight w:val="none"/>
              </w:rPr>
            </w:pPr>
            <w:r>
              <w:rPr>
                <w:rFonts w:hint="eastAsia"/>
                <w:sz w:val="24"/>
                <w:highlight w:val="none"/>
              </w:rPr>
              <w:t>（政务邮/E-mail）</w:t>
            </w:r>
          </w:p>
        </w:tc>
      </w:tr>
      <w:tr w14:paraId="66BEE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883" w:type="dxa"/>
            <w:vMerge w:val="continue"/>
            <w:shd w:val="clear" w:color="auto" w:fill="FFFFFF"/>
            <w:vAlign w:val="center"/>
          </w:tcPr>
          <w:p w14:paraId="43687DA4">
            <w:pPr>
              <w:spacing w:line="300" w:lineRule="auto"/>
              <w:jc w:val="center"/>
              <w:rPr>
                <w:sz w:val="24"/>
                <w:highlight w:val="none"/>
              </w:rPr>
            </w:pPr>
          </w:p>
        </w:tc>
        <w:tc>
          <w:tcPr>
            <w:tcW w:w="1140" w:type="dxa"/>
            <w:gridSpan w:val="2"/>
            <w:shd w:val="clear" w:color="auto" w:fill="FFFFFF"/>
            <w:vAlign w:val="center"/>
          </w:tcPr>
          <w:p w14:paraId="1AA8C69C">
            <w:pPr>
              <w:spacing w:line="240" w:lineRule="auto"/>
              <w:jc w:val="center"/>
              <w:rPr>
                <w:sz w:val="24"/>
                <w:highlight w:val="none"/>
              </w:rPr>
            </w:pPr>
            <w:r>
              <w:rPr>
                <w:rFonts w:hint="eastAsia"/>
                <w:sz w:val="24"/>
                <w:highlight w:val="none"/>
              </w:rPr>
              <w:t>固定电话</w:t>
            </w:r>
          </w:p>
        </w:tc>
        <w:tc>
          <w:tcPr>
            <w:tcW w:w="1807" w:type="dxa"/>
            <w:shd w:val="clear" w:color="auto" w:fill="FFFFFF"/>
            <w:vAlign w:val="center"/>
          </w:tcPr>
          <w:p w14:paraId="57D813D4">
            <w:pPr>
              <w:spacing w:line="240" w:lineRule="auto"/>
              <w:jc w:val="center"/>
              <w:rPr>
                <w:sz w:val="24"/>
                <w:highlight w:val="none"/>
              </w:rPr>
            </w:pPr>
          </w:p>
        </w:tc>
        <w:tc>
          <w:tcPr>
            <w:tcW w:w="1209" w:type="dxa"/>
            <w:gridSpan w:val="2"/>
            <w:shd w:val="clear" w:color="auto" w:fill="FFFFFF"/>
            <w:vAlign w:val="center"/>
          </w:tcPr>
          <w:p w14:paraId="177D9EF5">
            <w:pPr>
              <w:spacing w:line="240" w:lineRule="auto"/>
              <w:jc w:val="center"/>
              <w:rPr>
                <w:sz w:val="24"/>
                <w:highlight w:val="none"/>
              </w:rPr>
            </w:pPr>
            <w:r>
              <w:rPr>
                <w:rFonts w:hint="eastAsia"/>
                <w:sz w:val="24"/>
                <w:highlight w:val="none"/>
              </w:rPr>
              <w:t>移动电话</w:t>
            </w:r>
          </w:p>
        </w:tc>
        <w:tc>
          <w:tcPr>
            <w:tcW w:w="3479" w:type="dxa"/>
            <w:gridSpan w:val="4"/>
            <w:shd w:val="clear" w:color="auto" w:fill="FFFFFF"/>
            <w:vAlign w:val="center"/>
          </w:tcPr>
          <w:p w14:paraId="4947E8E8">
            <w:pPr>
              <w:spacing w:line="240" w:lineRule="auto"/>
              <w:jc w:val="center"/>
              <w:rPr>
                <w:sz w:val="24"/>
                <w:highlight w:val="none"/>
              </w:rPr>
            </w:pPr>
          </w:p>
        </w:tc>
      </w:tr>
      <w:tr w14:paraId="27FA8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883" w:type="dxa"/>
            <w:shd w:val="clear" w:color="auto" w:fill="FFFFFF"/>
            <w:vAlign w:val="center"/>
          </w:tcPr>
          <w:p w14:paraId="4491E4CE">
            <w:pPr>
              <w:spacing w:line="300" w:lineRule="auto"/>
              <w:jc w:val="center"/>
              <w:rPr>
                <w:sz w:val="24"/>
                <w:highlight w:val="none"/>
              </w:rPr>
            </w:pPr>
            <w:r>
              <w:rPr>
                <w:rFonts w:hint="eastAsia"/>
                <w:sz w:val="24"/>
                <w:highlight w:val="none"/>
              </w:rPr>
              <w:t>团队</w:t>
            </w:r>
          </w:p>
          <w:p w14:paraId="2C03881B">
            <w:pPr>
              <w:spacing w:line="300" w:lineRule="auto"/>
              <w:jc w:val="center"/>
              <w:rPr>
                <w:sz w:val="24"/>
                <w:highlight w:val="none"/>
              </w:rPr>
            </w:pPr>
            <w:r>
              <w:rPr>
                <w:sz w:val="24"/>
                <w:highlight w:val="none"/>
              </w:rPr>
              <w:t>简介</w:t>
            </w:r>
          </w:p>
        </w:tc>
        <w:tc>
          <w:tcPr>
            <w:tcW w:w="7635" w:type="dxa"/>
            <w:gridSpan w:val="9"/>
            <w:shd w:val="clear" w:color="auto" w:fill="FFFFFF"/>
            <w:vAlign w:val="center"/>
          </w:tcPr>
          <w:p w14:paraId="1E894269">
            <w:pPr>
              <w:spacing w:line="240" w:lineRule="auto"/>
              <w:jc w:val="center"/>
              <w:rPr>
                <w:sz w:val="24"/>
                <w:highlight w:val="none"/>
              </w:rPr>
            </w:pPr>
            <w:r>
              <w:rPr>
                <w:sz w:val="24"/>
                <w:highlight w:val="none"/>
              </w:rPr>
              <w:t>（包括</w:t>
            </w:r>
            <w:r>
              <w:rPr>
                <w:rFonts w:hint="eastAsia"/>
                <w:sz w:val="24"/>
                <w:highlight w:val="none"/>
              </w:rPr>
              <w:t>主要</w:t>
            </w:r>
            <w:r>
              <w:rPr>
                <w:sz w:val="24"/>
                <w:highlight w:val="none"/>
              </w:rPr>
              <w:t>研发人员</w:t>
            </w:r>
            <w:r>
              <w:rPr>
                <w:rFonts w:hint="eastAsia"/>
                <w:sz w:val="24"/>
                <w:highlight w:val="none"/>
              </w:rPr>
              <w:t>学术背景</w:t>
            </w:r>
            <w:r>
              <w:rPr>
                <w:sz w:val="24"/>
                <w:highlight w:val="none"/>
              </w:rPr>
              <w:t>、</w:t>
            </w:r>
            <w:r>
              <w:rPr>
                <w:rFonts w:hint="eastAsia"/>
                <w:sz w:val="24"/>
                <w:highlight w:val="none"/>
              </w:rPr>
              <w:t>攻关基础以及依托单位配套情况等</w:t>
            </w:r>
            <w:r>
              <w:rPr>
                <w:sz w:val="24"/>
                <w:highlight w:val="none"/>
              </w:rPr>
              <w:t>）</w:t>
            </w:r>
          </w:p>
          <w:p w14:paraId="78678BB7">
            <w:pPr>
              <w:spacing w:line="240" w:lineRule="auto"/>
              <w:jc w:val="left"/>
              <w:rPr>
                <w:sz w:val="24"/>
                <w:highlight w:val="none"/>
              </w:rPr>
            </w:pPr>
          </w:p>
          <w:p w14:paraId="3767E64B">
            <w:pPr>
              <w:spacing w:line="240" w:lineRule="auto"/>
              <w:rPr>
                <w:sz w:val="24"/>
                <w:highlight w:val="none"/>
              </w:rPr>
            </w:pPr>
          </w:p>
        </w:tc>
      </w:tr>
      <w:tr w14:paraId="4C80E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883" w:type="dxa"/>
            <w:shd w:val="clear" w:color="auto" w:fill="FFFFFF"/>
            <w:vAlign w:val="center"/>
          </w:tcPr>
          <w:p w14:paraId="24BF5734">
            <w:pPr>
              <w:spacing w:line="300" w:lineRule="auto"/>
              <w:jc w:val="center"/>
              <w:rPr>
                <w:sz w:val="24"/>
                <w:highlight w:val="none"/>
              </w:rPr>
            </w:pPr>
            <w:r>
              <w:rPr>
                <w:rFonts w:hint="eastAsia"/>
                <w:color w:val="auto"/>
                <w:sz w:val="24"/>
                <w:highlight w:val="none"/>
                <w:lang w:val="en-US" w:eastAsia="zh-CN"/>
              </w:rPr>
              <w:t>项目申报报价</w:t>
            </w:r>
            <w:bookmarkStart w:id="38" w:name="_GoBack"/>
            <w:bookmarkEnd w:id="38"/>
          </w:p>
        </w:tc>
        <w:tc>
          <w:tcPr>
            <w:tcW w:w="7635" w:type="dxa"/>
            <w:gridSpan w:val="9"/>
            <w:shd w:val="clear" w:color="auto" w:fill="FFFFFF"/>
            <w:vAlign w:val="center"/>
          </w:tcPr>
          <w:p w14:paraId="392867CC">
            <w:pPr>
              <w:spacing w:line="240" w:lineRule="auto"/>
              <w:rPr>
                <w:sz w:val="24"/>
                <w:highlight w:val="none"/>
              </w:rPr>
            </w:pPr>
          </w:p>
        </w:tc>
      </w:tr>
      <w:tr w14:paraId="1F2E6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455" w:hRule="atLeast"/>
          <w:jc w:val="center"/>
        </w:trPr>
        <w:tc>
          <w:tcPr>
            <w:tcW w:w="883" w:type="dxa"/>
            <w:shd w:val="clear" w:color="auto" w:fill="FFFFFF"/>
            <w:vAlign w:val="center"/>
          </w:tcPr>
          <w:p w14:paraId="51A27C72">
            <w:pPr>
              <w:spacing w:line="300" w:lineRule="auto"/>
              <w:jc w:val="center"/>
              <w:rPr>
                <w:sz w:val="24"/>
                <w:highlight w:val="none"/>
              </w:rPr>
            </w:pPr>
            <w:r>
              <w:rPr>
                <w:rFonts w:hint="eastAsia"/>
                <w:sz w:val="24"/>
                <w:highlight w:val="none"/>
              </w:rPr>
              <w:t>技术</w:t>
            </w:r>
          </w:p>
          <w:p w14:paraId="618CFBDA">
            <w:pPr>
              <w:spacing w:line="300" w:lineRule="auto"/>
              <w:jc w:val="center"/>
              <w:rPr>
                <w:rFonts w:eastAsia="仿宋_GB2312"/>
                <w:sz w:val="24"/>
                <w:highlight w:val="none"/>
              </w:rPr>
            </w:pPr>
            <w:r>
              <w:rPr>
                <w:rFonts w:hint="eastAsia"/>
                <w:sz w:val="24"/>
                <w:highlight w:val="none"/>
              </w:rPr>
              <w:t>路线</w:t>
            </w:r>
          </w:p>
        </w:tc>
        <w:tc>
          <w:tcPr>
            <w:tcW w:w="7635" w:type="dxa"/>
            <w:gridSpan w:val="9"/>
            <w:shd w:val="clear" w:color="auto" w:fill="FFFFFF"/>
          </w:tcPr>
          <w:p w14:paraId="78A6BD3F">
            <w:pPr>
              <w:spacing w:line="400" w:lineRule="exact"/>
              <w:jc w:val="center"/>
              <w:rPr>
                <w:sz w:val="24"/>
                <w:highlight w:val="none"/>
              </w:rPr>
            </w:pPr>
            <w:r>
              <w:rPr>
                <w:sz w:val="24"/>
                <w:highlight w:val="none"/>
              </w:rPr>
              <w:t>（</w:t>
            </w:r>
            <w:r>
              <w:rPr>
                <w:rFonts w:hint="eastAsia"/>
                <w:sz w:val="24"/>
                <w:highlight w:val="none"/>
              </w:rPr>
              <w:t>围绕对要达到</w:t>
            </w:r>
            <w:r>
              <w:rPr>
                <w:sz w:val="24"/>
                <w:highlight w:val="none"/>
              </w:rPr>
              <w:t>榜单</w:t>
            </w:r>
            <w:r>
              <w:rPr>
                <w:rFonts w:hint="eastAsia"/>
                <w:sz w:val="24"/>
                <w:highlight w:val="none"/>
              </w:rPr>
              <w:t>攻关任务目标采取的技术手段、具体步骤及解决关键性问题的方法等研究途径进行说明</w:t>
            </w:r>
            <w:r>
              <w:rPr>
                <w:sz w:val="24"/>
                <w:highlight w:val="none"/>
              </w:rPr>
              <w:t>）</w:t>
            </w:r>
          </w:p>
          <w:p w14:paraId="2FB71F09">
            <w:pPr>
              <w:spacing w:line="240" w:lineRule="auto"/>
              <w:jc w:val="center"/>
              <w:rPr>
                <w:sz w:val="24"/>
                <w:highlight w:val="none"/>
              </w:rPr>
            </w:pPr>
          </w:p>
        </w:tc>
      </w:tr>
      <w:tr w14:paraId="5B94A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10" w:hRule="atLeast"/>
          <w:jc w:val="center"/>
        </w:trPr>
        <w:tc>
          <w:tcPr>
            <w:tcW w:w="883" w:type="dxa"/>
            <w:shd w:val="clear" w:color="auto" w:fill="FFFFFF"/>
            <w:vAlign w:val="center"/>
          </w:tcPr>
          <w:p w14:paraId="532E3096">
            <w:pPr>
              <w:spacing w:line="300" w:lineRule="auto"/>
              <w:jc w:val="center"/>
              <w:rPr>
                <w:sz w:val="24"/>
                <w:highlight w:val="none"/>
              </w:rPr>
            </w:pPr>
            <w:r>
              <w:rPr>
                <w:rFonts w:hint="eastAsia"/>
                <w:sz w:val="24"/>
                <w:highlight w:val="none"/>
              </w:rPr>
              <w:t>解决</w:t>
            </w:r>
          </w:p>
          <w:p w14:paraId="2E0ACD53">
            <w:pPr>
              <w:spacing w:line="300" w:lineRule="auto"/>
              <w:jc w:val="center"/>
              <w:rPr>
                <w:sz w:val="24"/>
                <w:highlight w:val="none"/>
              </w:rPr>
            </w:pPr>
            <w:r>
              <w:rPr>
                <w:rFonts w:hint="eastAsia"/>
                <w:sz w:val="24"/>
                <w:highlight w:val="none"/>
              </w:rPr>
              <w:t>方案</w:t>
            </w:r>
          </w:p>
        </w:tc>
        <w:tc>
          <w:tcPr>
            <w:tcW w:w="7635" w:type="dxa"/>
            <w:gridSpan w:val="9"/>
            <w:shd w:val="clear" w:color="auto" w:fill="FFFFFF"/>
            <w:vAlign w:val="center"/>
          </w:tcPr>
          <w:p w14:paraId="6F73B307">
            <w:pPr>
              <w:spacing w:line="400" w:lineRule="exact"/>
              <w:jc w:val="center"/>
              <w:rPr>
                <w:sz w:val="24"/>
                <w:highlight w:val="none"/>
              </w:rPr>
            </w:pPr>
            <w:r>
              <w:rPr>
                <w:sz w:val="24"/>
                <w:highlight w:val="none"/>
              </w:rPr>
              <w:t>（</w:t>
            </w:r>
            <w:r>
              <w:rPr>
                <w:rFonts w:hint="eastAsia"/>
                <w:sz w:val="24"/>
                <w:highlight w:val="none"/>
              </w:rPr>
              <w:t>围绕</w:t>
            </w:r>
            <w:r>
              <w:rPr>
                <w:sz w:val="24"/>
                <w:highlight w:val="none"/>
              </w:rPr>
              <w:t>榜单</w:t>
            </w:r>
            <w:r>
              <w:rPr>
                <w:rFonts w:hint="eastAsia"/>
                <w:sz w:val="24"/>
                <w:highlight w:val="none"/>
              </w:rPr>
              <w:t>攻关任务目标</w:t>
            </w:r>
            <w:r>
              <w:rPr>
                <w:sz w:val="24"/>
                <w:highlight w:val="none"/>
              </w:rPr>
              <w:t>和关键技术指标</w:t>
            </w:r>
            <w:r>
              <w:rPr>
                <w:rFonts w:hint="eastAsia"/>
                <w:sz w:val="24"/>
                <w:highlight w:val="none"/>
              </w:rPr>
              <w:t>实现进行详细阐述</w:t>
            </w:r>
            <w:r>
              <w:rPr>
                <w:sz w:val="24"/>
                <w:highlight w:val="none"/>
              </w:rPr>
              <w:t>）</w:t>
            </w:r>
          </w:p>
          <w:p w14:paraId="44A8177E">
            <w:pPr>
              <w:spacing w:line="240" w:lineRule="auto"/>
              <w:jc w:val="center"/>
              <w:rPr>
                <w:sz w:val="24"/>
                <w:highlight w:val="none"/>
              </w:rPr>
            </w:pPr>
          </w:p>
          <w:p w14:paraId="7F9A11AA">
            <w:pPr>
              <w:spacing w:line="240" w:lineRule="auto"/>
              <w:jc w:val="center"/>
              <w:rPr>
                <w:sz w:val="24"/>
                <w:highlight w:val="none"/>
              </w:rPr>
            </w:pPr>
          </w:p>
          <w:p w14:paraId="54A49F3E">
            <w:pPr>
              <w:spacing w:line="240" w:lineRule="auto"/>
              <w:jc w:val="center"/>
              <w:rPr>
                <w:sz w:val="24"/>
                <w:highlight w:val="none"/>
              </w:rPr>
            </w:pPr>
          </w:p>
          <w:p w14:paraId="4A7DEA5C">
            <w:pPr>
              <w:spacing w:line="240" w:lineRule="auto"/>
              <w:jc w:val="center"/>
              <w:rPr>
                <w:sz w:val="24"/>
                <w:highlight w:val="none"/>
              </w:rPr>
            </w:pPr>
          </w:p>
        </w:tc>
      </w:tr>
      <w:tr w14:paraId="09ED8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10" w:hRule="atLeast"/>
          <w:jc w:val="center"/>
        </w:trPr>
        <w:tc>
          <w:tcPr>
            <w:tcW w:w="883" w:type="dxa"/>
            <w:shd w:val="clear" w:color="auto" w:fill="FFFFFF"/>
            <w:vAlign w:val="center"/>
          </w:tcPr>
          <w:p w14:paraId="70E26984">
            <w:pPr>
              <w:spacing w:line="300" w:lineRule="auto"/>
              <w:jc w:val="center"/>
              <w:rPr>
                <w:sz w:val="24"/>
                <w:highlight w:val="none"/>
              </w:rPr>
            </w:pPr>
            <w:r>
              <w:rPr>
                <w:rFonts w:hint="eastAsia"/>
                <w:sz w:val="24"/>
                <w:highlight w:val="none"/>
              </w:rPr>
              <w:t>计划</w:t>
            </w:r>
          </w:p>
          <w:p w14:paraId="38F6F087">
            <w:pPr>
              <w:spacing w:line="300" w:lineRule="auto"/>
              <w:jc w:val="center"/>
              <w:rPr>
                <w:sz w:val="24"/>
                <w:highlight w:val="none"/>
              </w:rPr>
            </w:pPr>
            <w:r>
              <w:rPr>
                <w:rFonts w:hint="eastAsia"/>
                <w:sz w:val="24"/>
                <w:highlight w:val="none"/>
              </w:rPr>
              <w:t>进度</w:t>
            </w:r>
          </w:p>
        </w:tc>
        <w:tc>
          <w:tcPr>
            <w:tcW w:w="7635" w:type="dxa"/>
            <w:gridSpan w:val="9"/>
            <w:shd w:val="clear" w:color="auto" w:fill="FFFFFF"/>
            <w:vAlign w:val="center"/>
          </w:tcPr>
          <w:p w14:paraId="74764361">
            <w:pPr>
              <w:spacing w:line="400" w:lineRule="exact"/>
              <w:jc w:val="center"/>
              <w:rPr>
                <w:bCs/>
                <w:sz w:val="24"/>
                <w:highlight w:val="none"/>
              </w:rPr>
            </w:pPr>
            <w:r>
              <w:rPr>
                <w:rFonts w:hint="eastAsia"/>
                <w:bCs/>
                <w:sz w:val="24"/>
                <w:highlight w:val="none"/>
              </w:rPr>
              <w:t>（</w:t>
            </w:r>
            <w:r>
              <w:rPr>
                <w:bCs/>
                <w:sz w:val="24"/>
                <w:highlight w:val="none"/>
              </w:rPr>
              <w:t>制定</w:t>
            </w:r>
            <w:r>
              <w:rPr>
                <w:rFonts w:hint="eastAsia"/>
                <w:bCs/>
                <w:sz w:val="24"/>
                <w:highlight w:val="none"/>
              </w:rPr>
              <w:t>研发</w:t>
            </w:r>
            <w:r>
              <w:rPr>
                <w:bCs/>
                <w:sz w:val="24"/>
                <w:highlight w:val="none"/>
              </w:rPr>
              <w:t>计划进度，分解落实考核指标</w:t>
            </w:r>
            <w:r>
              <w:rPr>
                <w:rFonts w:hint="eastAsia"/>
                <w:bCs/>
                <w:sz w:val="24"/>
                <w:highlight w:val="none"/>
              </w:rPr>
              <w:t>和里程碑考核节点）</w:t>
            </w:r>
          </w:p>
          <w:p w14:paraId="7803E65B">
            <w:pPr>
              <w:spacing w:line="400" w:lineRule="exact"/>
              <w:jc w:val="center"/>
              <w:rPr>
                <w:bCs/>
                <w:sz w:val="24"/>
                <w:highlight w:val="none"/>
              </w:rPr>
            </w:pPr>
          </w:p>
          <w:p w14:paraId="48A936A8">
            <w:pPr>
              <w:spacing w:line="400" w:lineRule="exact"/>
              <w:jc w:val="center"/>
              <w:rPr>
                <w:bCs/>
                <w:sz w:val="24"/>
                <w:highlight w:val="none"/>
              </w:rPr>
            </w:pPr>
          </w:p>
          <w:p w14:paraId="1EA29FC7">
            <w:pPr>
              <w:spacing w:line="400" w:lineRule="exact"/>
              <w:jc w:val="center"/>
              <w:rPr>
                <w:bCs/>
                <w:sz w:val="24"/>
                <w:highlight w:val="none"/>
              </w:rPr>
            </w:pPr>
          </w:p>
          <w:p w14:paraId="5FD8597A">
            <w:pPr>
              <w:spacing w:line="400" w:lineRule="exact"/>
              <w:jc w:val="center"/>
              <w:rPr>
                <w:sz w:val="24"/>
                <w:highlight w:val="none"/>
              </w:rPr>
            </w:pPr>
          </w:p>
        </w:tc>
      </w:tr>
      <w:tr w14:paraId="257FB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10" w:hRule="atLeast"/>
          <w:jc w:val="center"/>
        </w:trPr>
        <w:tc>
          <w:tcPr>
            <w:tcW w:w="883" w:type="dxa"/>
            <w:shd w:val="clear" w:color="auto" w:fill="FFFFFF"/>
            <w:vAlign w:val="center"/>
          </w:tcPr>
          <w:p w14:paraId="77B05E2A">
            <w:pPr>
              <w:spacing w:line="300" w:lineRule="auto"/>
              <w:jc w:val="center"/>
              <w:rPr>
                <w:sz w:val="24"/>
                <w:highlight w:val="none"/>
              </w:rPr>
            </w:pPr>
            <w:r>
              <w:rPr>
                <w:rFonts w:hint="eastAsia"/>
                <w:sz w:val="24"/>
                <w:highlight w:val="none"/>
              </w:rPr>
              <w:t>效益</w:t>
            </w:r>
          </w:p>
          <w:p w14:paraId="44196CAA">
            <w:pPr>
              <w:spacing w:line="300" w:lineRule="auto"/>
              <w:jc w:val="center"/>
              <w:rPr>
                <w:sz w:val="24"/>
                <w:highlight w:val="none"/>
              </w:rPr>
            </w:pPr>
            <w:r>
              <w:rPr>
                <w:rFonts w:hint="eastAsia"/>
                <w:sz w:val="24"/>
                <w:highlight w:val="none"/>
              </w:rPr>
              <w:t>分配</w:t>
            </w:r>
          </w:p>
        </w:tc>
        <w:tc>
          <w:tcPr>
            <w:tcW w:w="7635" w:type="dxa"/>
            <w:gridSpan w:val="9"/>
            <w:shd w:val="clear" w:color="auto" w:fill="FFFFFF"/>
            <w:vAlign w:val="center"/>
          </w:tcPr>
          <w:p w14:paraId="1E6A95E5">
            <w:pPr>
              <w:spacing w:line="400" w:lineRule="exact"/>
              <w:jc w:val="center"/>
              <w:rPr>
                <w:bCs/>
                <w:sz w:val="24"/>
                <w:highlight w:val="none"/>
              </w:rPr>
            </w:pPr>
            <w:r>
              <w:rPr>
                <w:rFonts w:hint="eastAsia"/>
                <w:bCs/>
                <w:sz w:val="24"/>
                <w:highlight w:val="none"/>
              </w:rPr>
              <w:t>（知识产权对策、成果管理及合作权益分配）</w:t>
            </w:r>
          </w:p>
          <w:p w14:paraId="7A052763">
            <w:pPr>
              <w:spacing w:line="400" w:lineRule="exact"/>
              <w:jc w:val="center"/>
              <w:rPr>
                <w:bCs/>
                <w:sz w:val="24"/>
                <w:highlight w:val="none"/>
              </w:rPr>
            </w:pPr>
          </w:p>
          <w:p w14:paraId="32C4FFD2">
            <w:pPr>
              <w:spacing w:line="400" w:lineRule="exact"/>
              <w:jc w:val="center"/>
              <w:rPr>
                <w:bCs/>
                <w:sz w:val="24"/>
                <w:highlight w:val="none"/>
              </w:rPr>
            </w:pPr>
          </w:p>
          <w:p w14:paraId="4A96E2B2">
            <w:pPr>
              <w:spacing w:line="400" w:lineRule="exact"/>
              <w:jc w:val="center"/>
              <w:rPr>
                <w:bCs/>
                <w:sz w:val="24"/>
                <w:highlight w:val="none"/>
              </w:rPr>
            </w:pPr>
          </w:p>
          <w:p w14:paraId="1983A47A">
            <w:pPr>
              <w:spacing w:line="400" w:lineRule="exact"/>
              <w:jc w:val="center"/>
              <w:rPr>
                <w:bCs/>
                <w:sz w:val="24"/>
                <w:highlight w:val="none"/>
              </w:rPr>
            </w:pPr>
          </w:p>
          <w:p w14:paraId="6A499FAE">
            <w:pPr>
              <w:spacing w:line="400" w:lineRule="exact"/>
              <w:jc w:val="center"/>
              <w:rPr>
                <w:bCs/>
                <w:sz w:val="24"/>
                <w:highlight w:val="none"/>
              </w:rPr>
            </w:pPr>
          </w:p>
        </w:tc>
      </w:tr>
      <w:tr w14:paraId="7BF02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769" w:hRule="atLeast"/>
          <w:jc w:val="center"/>
        </w:trPr>
        <w:tc>
          <w:tcPr>
            <w:tcW w:w="883" w:type="dxa"/>
            <w:shd w:val="clear" w:color="auto" w:fill="FFFFFF"/>
            <w:vAlign w:val="center"/>
          </w:tcPr>
          <w:p w14:paraId="3043C0DE">
            <w:pPr>
              <w:spacing w:line="300" w:lineRule="auto"/>
              <w:jc w:val="center"/>
              <w:rPr>
                <w:rFonts w:eastAsia="仿宋_GB2312"/>
                <w:sz w:val="24"/>
                <w:highlight w:val="none"/>
              </w:rPr>
            </w:pPr>
            <w:r>
              <w:rPr>
                <w:rFonts w:hint="eastAsia"/>
                <w:sz w:val="24"/>
                <w:highlight w:val="none"/>
              </w:rPr>
              <w:t>市场前景</w:t>
            </w:r>
          </w:p>
        </w:tc>
        <w:tc>
          <w:tcPr>
            <w:tcW w:w="7635" w:type="dxa"/>
            <w:gridSpan w:val="9"/>
            <w:shd w:val="clear" w:color="auto" w:fill="FFFFFF"/>
          </w:tcPr>
          <w:p w14:paraId="324AD592">
            <w:pPr>
              <w:autoSpaceDE w:val="0"/>
              <w:autoSpaceDN w:val="0"/>
              <w:spacing w:line="240" w:lineRule="auto"/>
              <w:jc w:val="center"/>
              <w:rPr>
                <w:bCs/>
                <w:sz w:val="24"/>
                <w:highlight w:val="none"/>
              </w:rPr>
            </w:pPr>
            <w:r>
              <w:rPr>
                <w:rFonts w:hint="eastAsia"/>
                <w:sz w:val="24"/>
                <w:highlight w:val="none"/>
              </w:rPr>
              <w:t>（围绕成果业务应用落地能力、市场推广价值详细论述）</w:t>
            </w:r>
          </w:p>
        </w:tc>
      </w:tr>
      <w:tr w14:paraId="6CCCA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441" w:hRule="atLeast"/>
          <w:jc w:val="center"/>
        </w:trPr>
        <w:tc>
          <w:tcPr>
            <w:tcW w:w="883" w:type="dxa"/>
            <w:shd w:val="clear" w:color="auto" w:fill="FFFFFF"/>
            <w:vAlign w:val="center"/>
          </w:tcPr>
          <w:p w14:paraId="46674D08">
            <w:pPr>
              <w:spacing w:line="300" w:lineRule="auto"/>
              <w:jc w:val="center"/>
              <w:rPr>
                <w:sz w:val="24"/>
                <w:highlight w:val="none"/>
              </w:rPr>
            </w:pPr>
            <w:r>
              <w:rPr>
                <w:rFonts w:hint="eastAsia"/>
                <w:sz w:val="24"/>
                <w:highlight w:val="none"/>
              </w:rPr>
              <w:t>相关</w:t>
            </w:r>
          </w:p>
          <w:p w14:paraId="0402F411">
            <w:pPr>
              <w:spacing w:line="300" w:lineRule="auto"/>
              <w:jc w:val="center"/>
              <w:rPr>
                <w:rFonts w:eastAsia="仿宋_GB2312"/>
                <w:sz w:val="24"/>
                <w:highlight w:val="none"/>
              </w:rPr>
            </w:pPr>
            <w:r>
              <w:rPr>
                <w:rFonts w:hint="eastAsia"/>
                <w:sz w:val="24"/>
                <w:highlight w:val="none"/>
              </w:rPr>
              <w:t>业绩</w:t>
            </w:r>
          </w:p>
        </w:tc>
        <w:tc>
          <w:tcPr>
            <w:tcW w:w="7635" w:type="dxa"/>
            <w:gridSpan w:val="9"/>
            <w:shd w:val="clear" w:color="auto" w:fill="FFFFFF"/>
          </w:tcPr>
          <w:p w14:paraId="0059E095">
            <w:pPr>
              <w:autoSpaceDE w:val="0"/>
              <w:autoSpaceDN w:val="0"/>
              <w:spacing w:line="240" w:lineRule="auto"/>
              <w:jc w:val="center"/>
              <w:rPr>
                <w:rFonts w:eastAsia="仿宋_GB2312"/>
                <w:sz w:val="24"/>
                <w:highlight w:val="none"/>
              </w:rPr>
            </w:pPr>
            <w:r>
              <w:rPr>
                <w:sz w:val="24"/>
                <w:highlight w:val="none"/>
              </w:rPr>
              <w:t>（</w:t>
            </w:r>
            <w:r>
              <w:rPr>
                <w:rFonts w:hint="eastAsia"/>
                <w:sz w:val="24"/>
                <w:highlight w:val="none"/>
              </w:rPr>
              <w:t>研发团队在申报项目领域承担的课题（包括已完成、当前开展）、获得的科技奖项、发明专利，课题承担盖章页、奖项扫描件、专利证书复印件等证明材料附后</w:t>
            </w:r>
            <w:r>
              <w:rPr>
                <w:sz w:val="24"/>
                <w:highlight w:val="none"/>
              </w:rPr>
              <w:t>）</w:t>
            </w:r>
          </w:p>
          <w:p w14:paraId="130974A5">
            <w:pPr>
              <w:spacing w:line="400" w:lineRule="exact"/>
              <w:rPr>
                <w:rFonts w:eastAsia="仿宋_GB2312"/>
                <w:bCs/>
                <w:sz w:val="24"/>
                <w:highlight w:val="none"/>
              </w:rPr>
            </w:pPr>
          </w:p>
        </w:tc>
      </w:tr>
      <w:tr w14:paraId="57222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546" w:hRule="atLeast"/>
          <w:jc w:val="center"/>
        </w:trPr>
        <w:tc>
          <w:tcPr>
            <w:tcW w:w="883" w:type="dxa"/>
            <w:shd w:val="clear" w:color="auto" w:fill="FFFFFF"/>
            <w:vAlign w:val="center"/>
          </w:tcPr>
          <w:p w14:paraId="01355BEC">
            <w:pPr>
              <w:spacing w:line="300" w:lineRule="auto"/>
              <w:jc w:val="center"/>
              <w:rPr>
                <w:sz w:val="24"/>
                <w:highlight w:val="none"/>
              </w:rPr>
            </w:pPr>
            <w:r>
              <w:rPr>
                <w:rFonts w:hint="eastAsia" w:ascii="Times New Roman" w:hAnsi="Times New Roman"/>
                <w:sz w:val="24"/>
                <w:szCs w:val="24"/>
                <w:highlight w:val="none"/>
              </w:rPr>
              <w:t>攻关技术创新性</w:t>
            </w:r>
          </w:p>
        </w:tc>
        <w:tc>
          <w:tcPr>
            <w:tcW w:w="7635" w:type="dxa"/>
            <w:gridSpan w:val="9"/>
            <w:shd w:val="clear" w:color="auto" w:fill="FFFFFF"/>
          </w:tcPr>
          <w:p w14:paraId="77140C20">
            <w:pPr>
              <w:spacing w:line="400" w:lineRule="exact"/>
              <w:rPr>
                <w:rFonts w:eastAsia="仿宋_GB2312"/>
                <w:bCs/>
                <w:sz w:val="24"/>
                <w:highlight w:val="none"/>
              </w:rPr>
            </w:pPr>
            <w:r>
              <w:rPr>
                <w:rFonts w:hint="eastAsia" w:ascii="Times New Roman" w:hAnsi="Times New Roman"/>
                <w:sz w:val="24"/>
                <w:szCs w:val="24"/>
                <w:highlight w:val="none"/>
              </w:rPr>
              <w:t>关键技术前沿性、预期成果指标、成果应用前景</w:t>
            </w:r>
          </w:p>
        </w:tc>
      </w:tr>
      <w:tr w14:paraId="08729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546" w:hRule="atLeast"/>
          <w:jc w:val="center"/>
        </w:trPr>
        <w:tc>
          <w:tcPr>
            <w:tcW w:w="883" w:type="dxa"/>
            <w:shd w:val="clear" w:color="auto" w:fill="FFFFFF"/>
            <w:vAlign w:val="center"/>
          </w:tcPr>
          <w:p w14:paraId="54FCE61D">
            <w:pPr>
              <w:spacing w:line="300" w:lineRule="auto"/>
              <w:jc w:val="center"/>
              <w:rPr>
                <w:sz w:val="24"/>
                <w:highlight w:val="none"/>
              </w:rPr>
            </w:pPr>
            <w:r>
              <w:rPr>
                <w:rFonts w:hint="eastAsia" w:ascii="Times New Roman" w:hAnsi="Times New Roman"/>
                <w:sz w:val="24"/>
                <w:szCs w:val="24"/>
                <w:highlight w:val="none"/>
              </w:rPr>
              <w:t>技术路线可行性</w:t>
            </w:r>
          </w:p>
        </w:tc>
        <w:tc>
          <w:tcPr>
            <w:tcW w:w="7635" w:type="dxa"/>
            <w:gridSpan w:val="9"/>
            <w:shd w:val="clear" w:color="auto" w:fill="FFFFFF"/>
          </w:tcPr>
          <w:p w14:paraId="0514C267">
            <w:pPr>
              <w:spacing w:line="400" w:lineRule="exact"/>
              <w:rPr>
                <w:rFonts w:eastAsia="仿宋_GB2312"/>
                <w:bCs/>
                <w:sz w:val="24"/>
                <w:highlight w:val="none"/>
              </w:rPr>
            </w:pPr>
            <w:r>
              <w:rPr>
                <w:rFonts w:hint="eastAsia"/>
                <w:sz w:val="24"/>
                <w:highlight w:val="none"/>
              </w:rPr>
              <w:t>技术手段适应性、解决关键性问题的可行性和效果</w:t>
            </w:r>
          </w:p>
        </w:tc>
      </w:tr>
      <w:tr w14:paraId="0EA2B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025" w:hRule="atLeast"/>
          <w:jc w:val="center"/>
        </w:trPr>
        <w:tc>
          <w:tcPr>
            <w:tcW w:w="883" w:type="dxa"/>
            <w:shd w:val="clear" w:color="auto" w:fill="FFFFFF"/>
            <w:vAlign w:val="center"/>
          </w:tcPr>
          <w:p w14:paraId="2E33A34C">
            <w:pPr>
              <w:spacing w:line="300" w:lineRule="auto"/>
              <w:jc w:val="center"/>
              <w:rPr>
                <w:sz w:val="24"/>
                <w:highlight w:val="none"/>
              </w:rPr>
            </w:pPr>
            <w:r>
              <w:rPr>
                <w:rFonts w:hint="eastAsia"/>
                <w:sz w:val="24"/>
                <w:highlight w:val="none"/>
              </w:rPr>
              <w:t>备注</w:t>
            </w:r>
          </w:p>
        </w:tc>
        <w:tc>
          <w:tcPr>
            <w:tcW w:w="7635" w:type="dxa"/>
            <w:gridSpan w:val="9"/>
            <w:shd w:val="clear" w:color="auto" w:fill="FFFFFF"/>
            <w:vAlign w:val="center"/>
          </w:tcPr>
          <w:p w14:paraId="0E0C72F4">
            <w:pPr>
              <w:spacing w:line="400" w:lineRule="exact"/>
              <w:rPr>
                <w:bCs/>
                <w:sz w:val="24"/>
                <w:highlight w:val="none"/>
              </w:rPr>
            </w:pPr>
          </w:p>
        </w:tc>
      </w:tr>
    </w:tbl>
    <w:p w14:paraId="5CACAF94">
      <w:pPr>
        <w:spacing w:line="360" w:lineRule="auto"/>
        <w:rPr>
          <w:rFonts w:hint="eastAsia" w:eastAsia="黑体"/>
          <w:szCs w:val="28"/>
          <w:highlight w:val="none"/>
        </w:rPr>
      </w:pPr>
      <w:r>
        <w:rPr>
          <w:rFonts w:hint="eastAsia" w:eastAsia="黑体"/>
          <w:szCs w:val="28"/>
          <w:highlight w:val="none"/>
        </w:rPr>
        <w:t xml:space="preserve"> </w:t>
      </w:r>
    </w:p>
    <w:p w14:paraId="17F09912">
      <w:pPr>
        <w:spacing w:line="360" w:lineRule="auto"/>
        <w:rPr>
          <w:rFonts w:hint="eastAsia" w:eastAsia="黑体"/>
          <w:szCs w:val="28"/>
          <w:highlight w:val="none"/>
        </w:rPr>
      </w:pPr>
    </w:p>
    <w:p w14:paraId="679F0A9D">
      <w:pPr>
        <w:spacing w:line="360" w:lineRule="auto"/>
        <w:rPr>
          <w:rFonts w:hint="eastAsia" w:eastAsia="黑体"/>
          <w:szCs w:val="28"/>
          <w:highlight w:val="none"/>
        </w:rPr>
      </w:pPr>
    </w:p>
    <w:p w14:paraId="1E4E754C">
      <w:pPr>
        <w:spacing w:line="360" w:lineRule="auto"/>
        <w:rPr>
          <w:rFonts w:hint="eastAsia" w:eastAsia="黑体"/>
          <w:szCs w:val="28"/>
          <w:highlight w:val="none"/>
        </w:rPr>
      </w:pPr>
    </w:p>
    <w:p w14:paraId="12E19C5B">
      <w:pPr>
        <w:spacing w:line="360" w:lineRule="auto"/>
        <w:rPr>
          <w:rFonts w:eastAsia="黑体"/>
          <w:szCs w:val="28"/>
          <w:highlight w:val="none"/>
        </w:rPr>
      </w:pPr>
      <w:r>
        <w:rPr>
          <w:rFonts w:hint="eastAsia" w:eastAsia="黑体"/>
          <w:szCs w:val="28"/>
          <w:highlight w:val="none"/>
        </w:rPr>
        <w:t>相关业绩证明材料：</w:t>
      </w:r>
    </w:p>
    <w:p w14:paraId="743815CA">
      <w:pPr>
        <w:spacing w:line="360" w:lineRule="auto"/>
        <w:rPr>
          <w:rFonts w:eastAsia="黑体"/>
          <w:szCs w:val="28"/>
          <w:highlight w:val="none"/>
        </w:rPr>
      </w:pPr>
    </w:p>
    <w:p w14:paraId="26A8D235">
      <w:pPr>
        <w:spacing w:line="360" w:lineRule="auto"/>
        <w:rPr>
          <w:rFonts w:eastAsia="黑体"/>
          <w:szCs w:val="28"/>
          <w:highlight w:val="none"/>
        </w:rPr>
      </w:pPr>
    </w:p>
    <w:p w14:paraId="361EA023">
      <w:pPr>
        <w:spacing w:line="360" w:lineRule="auto"/>
        <w:rPr>
          <w:rFonts w:eastAsia="黑体"/>
          <w:szCs w:val="28"/>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080" w:bottom="1440" w:left="1080" w:header="851" w:footer="1587" w:gutter="0"/>
          <w:pgNumType w:fmt="decimal" w:start="2"/>
          <w:cols w:space="720" w:num="1"/>
          <w:docGrid w:type="linesAndChars" w:linePitch="435" w:charSpace="-2502"/>
        </w:sectPr>
      </w:pPr>
      <w:r>
        <w:rPr>
          <w:rFonts w:hint="eastAsia" w:eastAsia="黑体"/>
          <w:szCs w:val="28"/>
          <w:highlight w:val="none"/>
        </w:rPr>
        <w:t>项目实施必要资质证明材料（对应榜单中对揭榜方要求，如有必要提供）：</w:t>
      </w:r>
    </w:p>
    <w:p w14:paraId="2FCAB442">
      <w:pPr>
        <w:spacing w:line="360" w:lineRule="auto"/>
        <w:rPr>
          <w:rFonts w:eastAsia="黑体"/>
          <w:szCs w:val="28"/>
          <w:highlight w:val="none"/>
        </w:rPr>
      </w:pPr>
      <w:r>
        <w:rPr>
          <w:rFonts w:hint="eastAsia" w:eastAsia="黑体"/>
          <w:szCs w:val="28"/>
          <w:highlight w:val="none"/>
        </w:rPr>
        <w:t>参加人员基本情况表</w:t>
      </w:r>
    </w:p>
    <w:tbl>
      <w:tblPr>
        <w:tblStyle w:val="15"/>
        <w:tblW w:w="13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0"/>
        <w:gridCol w:w="1121"/>
        <w:gridCol w:w="629"/>
        <w:gridCol w:w="720"/>
        <w:gridCol w:w="3385"/>
        <w:gridCol w:w="1640"/>
        <w:gridCol w:w="1440"/>
        <w:gridCol w:w="2461"/>
        <w:gridCol w:w="984"/>
      </w:tblGrid>
      <w:tr w14:paraId="4B26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110" w:type="dxa"/>
            <w:gridSpan w:val="9"/>
            <w:vAlign w:val="center"/>
          </w:tcPr>
          <w:p w14:paraId="0E721F45">
            <w:pPr>
              <w:spacing w:before="80" w:line="264" w:lineRule="auto"/>
              <w:rPr>
                <w:rFonts w:ascii="仿宋_GB2312" w:hAnsi="宋体"/>
                <w:sz w:val="28"/>
                <w:szCs w:val="28"/>
                <w:highlight w:val="none"/>
              </w:rPr>
            </w:pPr>
            <w:r>
              <w:rPr>
                <w:rFonts w:hint="eastAsia" w:ascii="仿宋_GB2312" w:hAnsi="宋体"/>
                <w:sz w:val="28"/>
                <w:szCs w:val="28"/>
                <w:highlight w:val="none"/>
              </w:rPr>
              <w:t>项目负责人</w:t>
            </w:r>
          </w:p>
        </w:tc>
      </w:tr>
      <w:tr w14:paraId="66E4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0" w:type="dxa"/>
            <w:vAlign w:val="center"/>
          </w:tcPr>
          <w:p w14:paraId="1AFD56B1">
            <w:pPr>
              <w:spacing w:before="80" w:line="264" w:lineRule="auto"/>
              <w:jc w:val="center"/>
              <w:rPr>
                <w:rFonts w:ascii="仿宋_GB2312" w:hAnsi="宋体"/>
                <w:szCs w:val="24"/>
                <w:highlight w:val="none"/>
              </w:rPr>
            </w:pPr>
            <w:r>
              <w:rPr>
                <w:rFonts w:hint="eastAsia" w:ascii="仿宋_GB2312" w:hAnsi="宋体"/>
                <w:szCs w:val="24"/>
                <w:highlight w:val="none"/>
              </w:rPr>
              <w:t>序号</w:t>
            </w:r>
          </w:p>
        </w:tc>
        <w:tc>
          <w:tcPr>
            <w:tcW w:w="1121" w:type="dxa"/>
            <w:vAlign w:val="center"/>
          </w:tcPr>
          <w:p w14:paraId="03F385CB">
            <w:pPr>
              <w:spacing w:before="80" w:line="264" w:lineRule="auto"/>
              <w:jc w:val="center"/>
              <w:rPr>
                <w:rFonts w:ascii="仿宋_GB2312" w:hAnsi="宋体"/>
                <w:szCs w:val="24"/>
                <w:highlight w:val="none"/>
              </w:rPr>
            </w:pPr>
            <w:r>
              <w:rPr>
                <w:rFonts w:hint="eastAsia" w:ascii="仿宋_GB2312" w:hAnsi="宋体"/>
                <w:szCs w:val="24"/>
                <w:highlight w:val="none"/>
              </w:rPr>
              <w:t>姓名</w:t>
            </w:r>
          </w:p>
        </w:tc>
        <w:tc>
          <w:tcPr>
            <w:tcW w:w="629" w:type="dxa"/>
            <w:vAlign w:val="center"/>
          </w:tcPr>
          <w:p w14:paraId="306066C8">
            <w:pPr>
              <w:spacing w:before="80" w:line="264" w:lineRule="auto"/>
              <w:jc w:val="center"/>
              <w:rPr>
                <w:rFonts w:ascii="仿宋_GB2312" w:hAnsi="宋体"/>
                <w:szCs w:val="24"/>
                <w:highlight w:val="none"/>
              </w:rPr>
            </w:pPr>
            <w:r>
              <w:rPr>
                <w:rFonts w:hint="eastAsia" w:ascii="仿宋_GB2312" w:hAnsi="宋体"/>
                <w:szCs w:val="24"/>
                <w:highlight w:val="none"/>
              </w:rPr>
              <w:t>性别</w:t>
            </w:r>
          </w:p>
        </w:tc>
        <w:tc>
          <w:tcPr>
            <w:tcW w:w="720" w:type="dxa"/>
            <w:vAlign w:val="center"/>
          </w:tcPr>
          <w:p w14:paraId="7D53DCAC">
            <w:pPr>
              <w:spacing w:before="80" w:line="264" w:lineRule="auto"/>
              <w:jc w:val="center"/>
              <w:rPr>
                <w:rFonts w:ascii="仿宋_GB2312" w:hAnsi="宋体"/>
                <w:szCs w:val="24"/>
                <w:highlight w:val="none"/>
              </w:rPr>
            </w:pPr>
            <w:r>
              <w:rPr>
                <w:rFonts w:hint="eastAsia" w:ascii="仿宋_GB2312" w:hAnsi="宋体"/>
                <w:szCs w:val="24"/>
                <w:highlight w:val="none"/>
              </w:rPr>
              <w:t>年龄</w:t>
            </w:r>
          </w:p>
        </w:tc>
        <w:tc>
          <w:tcPr>
            <w:tcW w:w="3385" w:type="dxa"/>
            <w:vAlign w:val="center"/>
          </w:tcPr>
          <w:p w14:paraId="1545A068">
            <w:pPr>
              <w:spacing w:before="80" w:line="264" w:lineRule="auto"/>
              <w:jc w:val="center"/>
              <w:rPr>
                <w:rFonts w:ascii="仿宋_GB2312" w:hAnsi="宋体"/>
                <w:szCs w:val="24"/>
                <w:highlight w:val="none"/>
              </w:rPr>
            </w:pPr>
            <w:r>
              <w:rPr>
                <w:rFonts w:hint="eastAsia" w:ascii="仿宋_GB2312" w:hAnsi="宋体"/>
                <w:szCs w:val="24"/>
                <w:highlight w:val="none"/>
              </w:rPr>
              <w:t>所在单位</w:t>
            </w:r>
          </w:p>
        </w:tc>
        <w:tc>
          <w:tcPr>
            <w:tcW w:w="1640" w:type="dxa"/>
            <w:vAlign w:val="center"/>
          </w:tcPr>
          <w:p w14:paraId="2B277B3E">
            <w:pPr>
              <w:spacing w:before="80" w:line="264" w:lineRule="auto"/>
              <w:jc w:val="center"/>
              <w:rPr>
                <w:rFonts w:ascii="仿宋_GB2312" w:hAnsi="宋体"/>
                <w:szCs w:val="24"/>
                <w:highlight w:val="none"/>
              </w:rPr>
            </w:pPr>
            <w:r>
              <w:rPr>
                <w:rFonts w:hint="eastAsia" w:ascii="仿宋_GB2312" w:hAnsi="宋体"/>
                <w:szCs w:val="24"/>
                <w:highlight w:val="none"/>
              </w:rPr>
              <w:t>职称</w:t>
            </w:r>
          </w:p>
        </w:tc>
        <w:tc>
          <w:tcPr>
            <w:tcW w:w="1440" w:type="dxa"/>
            <w:vAlign w:val="center"/>
          </w:tcPr>
          <w:p w14:paraId="24AFBB9D">
            <w:pPr>
              <w:spacing w:before="80" w:line="264" w:lineRule="auto"/>
              <w:jc w:val="center"/>
              <w:rPr>
                <w:rFonts w:ascii="仿宋_GB2312" w:hAnsi="宋体"/>
                <w:szCs w:val="24"/>
                <w:highlight w:val="none"/>
              </w:rPr>
            </w:pPr>
            <w:r>
              <w:rPr>
                <w:rFonts w:hint="eastAsia" w:ascii="仿宋_GB2312" w:hAnsi="宋体"/>
                <w:szCs w:val="24"/>
                <w:highlight w:val="none"/>
              </w:rPr>
              <w:t>研究方向</w:t>
            </w:r>
          </w:p>
        </w:tc>
        <w:tc>
          <w:tcPr>
            <w:tcW w:w="2461" w:type="dxa"/>
            <w:vAlign w:val="center"/>
          </w:tcPr>
          <w:p w14:paraId="04BD3175">
            <w:pPr>
              <w:spacing w:before="80" w:line="264" w:lineRule="auto"/>
              <w:jc w:val="center"/>
              <w:rPr>
                <w:rFonts w:ascii="仿宋_GB2312" w:hAnsi="宋体"/>
                <w:szCs w:val="24"/>
                <w:highlight w:val="none"/>
              </w:rPr>
            </w:pPr>
            <w:r>
              <w:rPr>
                <w:rFonts w:hint="eastAsia" w:ascii="仿宋_GB2312" w:hAnsi="宋体"/>
                <w:szCs w:val="24"/>
                <w:highlight w:val="none"/>
              </w:rPr>
              <w:t>任务分工</w:t>
            </w:r>
          </w:p>
        </w:tc>
        <w:tc>
          <w:tcPr>
            <w:tcW w:w="984" w:type="dxa"/>
            <w:vAlign w:val="center"/>
          </w:tcPr>
          <w:p w14:paraId="691F0A8D">
            <w:pPr>
              <w:spacing w:before="80" w:line="264" w:lineRule="auto"/>
              <w:jc w:val="center"/>
              <w:rPr>
                <w:rFonts w:ascii="仿宋_GB2312" w:hAnsi="宋体"/>
                <w:szCs w:val="24"/>
                <w:highlight w:val="none"/>
              </w:rPr>
            </w:pPr>
            <w:r>
              <w:rPr>
                <w:rFonts w:hint="eastAsia" w:ascii="仿宋_GB2312" w:hAnsi="宋体"/>
                <w:szCs w:val="24"/>
                <w:highlight w:val="none"/>
              </w:rPr>
              <w:t>累计工作（人月）</w:t>
            </w:r>
          </w:p>
        </w:tc>
      </w:tr>
      <w:tr w14:paraId="37D4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6EDF98A6">
            <w:pPr>
              <w:spacing w:before="80" w:line="264" w:lineRule="auto"/>
              <w:jc w:val="center"/>
              <w:rPr>
                <w:szCs w:val="24"/>
                <w:highlight w:val="none"/>
              </w:rPr>
            </w:pPr>
          </w:p>
        </w:tc>
        <w:tc>
          <w:tcPr>
            <w:tcW w:w="1121" w:type="dxa"/>
            <w:vAlign w:val="center"/>
          </w:tcPr>
          <w:p w14:paraId="12F014C3">
            <w:pPr>
              <w:spacing w:before="80" w:line="264" w:lineRule="auto"/>
              <w:jc w:val="center"/>
              <w:rPr>
                <w:szCs w:val="24"/>
                <w:highlight w:val="none"/>
              </w:rPr>
            </w:pPr>
          </w:p>
        </w:tc>
        <w:tc>
          <w:tcPr>
            <w:tcW w:w="629" w:type="dxa"/>
            <w:vAlign w:val="center"/>
          </w:tcPr>
          <w:p w14:paraId="1F594B71">
            <w:pPr>
              <w:spacing w:before="80" w:line="264" w:lineRule="auto"/>
              <w:jc w:val="center"/>
              <w:rPr>
                <w:szCs w:val="24"/>
                <w:highlight w:val="none"/>
              </w:rPr>
            </w:pPr>
          </w:p>
        </w:tc>
        <w:tc>
          <w:tcPr>
            <w:tcW w:w="720" w:type="dxa"/>
            <w:vAlign w:val="center"/>
          </w:tcPr>
          <w:p w14:paraId="3FAFF648">
            <w:pPr>
              <w:spacing w:before="80" w:line="264" w:lineRule="auto"/>
              <w:jc w:val="center"/>
              <w:rPr>
                <w:szCs w:val="24"/>
                <w:highlight w:val="none"/>
              </w:rPr>
            </w:pPr>
          </w:p>
        </w:tc>
        <w:tc>
          <w:tcPr>
            <w:tcW w:w="3385" w:type="dxa"/>
            <w:vAlign w:val="center"/>
          </w:tcPr>
          <w:p w14:paraId="5C8805E4">
            <w:pPr>
              <w:spacing w:before="80" w:line="264" w:lineRule="auto"/>
              <w:rPr>
                <w:szCs w:val="24"/>
                <w:highlight w:val="none"/>
              </w:rPr>
            </w:pPr>
          </w:p>
        </w:tc>
        <w:tc>
          <w:tcPr>
            <w:tcW w:w="1640" w:type="dxa"/>
            <w:vAlign w:val="center"/>
          </w:tcPr>
          <w:p w14:paraId="6956DE95">
            <w:pPr>
              <w:spacing w:before="80" w:line="264" w:lineRule="auto"/>
              <w:jc w:val="center"/>
              <w:rPr>
                <w:szCs w:val="24"/>
                <w:highlight w:val="none"/>
              </w:rPr>
            </w:pPr>
          </w:p>
        </w:tc>
        <w:tc>
          <w:tcPr>
            <w:tcW w:w="1440" w:type="dxa"/>
            <w:vAlign w:val="center"/>
          </w:tcPr>
          <w:p w14:paraId="44A5E367">
            <w:pPr>
              <w:spacing w:before="80" w:line="264" w:lineRule="auto"/>
              <w:jc w:val="center"/>
              <w:rPr>
                <w:szCs w:val="24"/>
                <w:highlight w:val="none"/>
              </w:rPr>
            </w:pPr>
          </w:p>
        </w:tc>
        <w:tc>
          <w:tcPr>
            <w:tcW w:w="2461" w:type="dxa"/>
            <w:vAlign w:val="center"/>
          </w:tcPr>
          <w:p w14:paraId="2B11C820">
            <w:pPr>
              <w:spacing w:before="80" w:line="264" w:lineRule="auto"/>
              <w:jc w:val="center"/>
              <w:rPr>
                <w:szCs w:val="24"/>
                <w:highlight w:val="none"/>
              </w:rPr>
            </w:pPr>
          </w:p>
        </w:tc>
        <w:tc>
          <w:tcPr>
            <w:tcW w:w="984" w:type="dxa"/>
            <w:vAlign w:val="center"/>
          </w:tcPr>
          <w:p w14:paraId="64374811">
            <w:pPr>
              <w:spacing w:before="80" w:line="264" w:lineRule="auto"/>
              <w:jc w:val="center"/>
              <w:rPr>
                <w:szCs w:val="24"/>
                <w:highlight w:val="none"/>
              </w:rPr>
            </w:pPr>
          </w:p>
        </w:tc>
      </w:tr>
      <w:tr w14:paraId="7F65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110" w:type="dxa"/>
            <w:gridSpan w:val="9"/>
            <w:vAlign w:val="center"/>
          </w:tcPr>
          <w:p w14:paraId="746C722D">
            <w:pPr>
              <w:spacing w:before="80" w:line="264" w:lineRule="auto"/>
              <w:rPr>
                <w:szCs w:val="24"/>
                <w:highlight w:val="none"/>
              </w:rPr>
            </w:pPr>
            <w:r>
              <w:rPr>
                <w:rFonts w:hint="eastAsia" w:ascii="仿宋_GB2312" w:hAnsi="宋体"/>
                <w:sz w:val="28"/>
                <w:szCs w:val="28"/>
                <w:highlight w:val="none"/>
              </w:rPr>
              <w:t>合作单位承担研发任务负责人</w:t>
            </w:r>
          </w:p>
        </w:tc>
      </w:tr>
      <w:tr w14:paraId="2419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66C8DB48">
            <w:pPr>
              <w:spacing w:before="80" w:line="264" w:lineRule="auto"/>
              <w:jc w:val="center"/>
              <w:rPr>
                <w:szCs w:val="24"/>
                <w:highlight w:val="none"/>
              </w:rPr>
            </w:pPr>
          </w:p>
        </w:tc>
        <w:tc>
          <w:tcPr>
            <w:tcW w:w="1121" w:type="dxa"/>
            <w:vAlign w:val="center"/>
          </w:tcPr>
          <w:p w14:paraId="42913EFC">
            <w:pPr>
              <w:spacing w:before="80" w:line="264" w:lineRule="auto"/>
              <w:jc w:val="center"/>
              <w:rPr>
                <w:szCs w:val="24"/>
                <w:highlight w:val="none"/>
              </w:rPr>
            </w:pPr>
          </w:p>
        </w:tc>
        <w:tc>
          <w:tcPr>
            <w:tcW w:w="629" w:type="dxa"/>
            <w:vAlign w:val="center"/>
          </w:tcPr>
          <w:p w14:paraId="592A1D9D">
            <w:pPr>
              <w:spacing w:before="80" w:line="264" w:lineRule="auto"/>
              <w:jc w:val="center"/>
              <w:rPr>
                <w:szCs w:val="24"/>
                <w:highlight w:val="none"/>
              </w:rPr>
            </w:pPr>
          </w:p>
        </w:tc>
        <w:tc>
          <w:tcPr>
            <w:tcW w:w="720" w:type="dxa"/>
            <w:vAlign w:val="center"/>
          </w:tcPr>
          <w:p w14:paraId="3FBF0898">
            <w:pPr>
              <w:spacing w:before="80" w:line="264" w:lineRule="auto"/>
              <w:jc w:val="center"/>
              <w:rPr>
                <w:szCs w:val="24"/>
                <w:highlight w:val="none"/>
              </w:rPr>
            </w:pPr>
          </w:p>
        </w:tc>
        <w:tc>
          <w:tcPr>
            <w:tcW w:w="3385" w:type="dxa"/>
            <w:vAlign w:val="center"/>
          </w:tcPr>
          <w:p w14:paraId="1EB99307">
            <w:pPr>
              <w:spacing w:before="80" w:line="264" w:lineRule="auto"/>
              <w:rPr>
                <w:szCs w:val="24"/>
                <w:highlight w:val="none"/>
              </w:rPr>
            </w:pPr>
          </w:p>
        </w:tc>
        <w:tc>
          <w:tcPr>
            <w:tcW w:w="1640" w:type="dxa"/>
            <w:vAlign w:val="center"/>
          </w:tcPr>
          <w:p w14:paraId="504A24EC">
            <w:pPr>
              <w:spacing w:before="80" w:line="264" w:lineRule="auto"/>
              <w:jc w:val="center"/>
              <w:rPr>
                <w:szCs w:val="24"/>
                <w:highlight w:val="none"/>
              </w:rPr>
            </w:pPr>
          </w:p>
        </w:tc>
        <w:tc>
          <w:tcPr>
            <w:tcW w:w="1440" w:type="dxa"/>
            <w:vAlign w:val="center"/>
          </w:tcPr>
          <w:p w14:paraId="4777401C">
            <w:pPr>
              <w:spacing w:before="80" w:line="264" w:lineRule="auto"/>
              <w:jc w:val="center"/>
              <w:rPr>
                <w:szCs w:val="24"/>
                <w:highlight w:val="none"/>
              </w:rPr>
            </w:pPr>
          </w:p>
        </w:tc>
        <w:tc>
          <w:tcPr>
            <w:tcW w:w="2461" w:type="dxa"/>
            <w:vAlign w:val="center"/>
          </w:tcPr>
          <w:p w14:paraId="44E34BDC">
            <w:pPr>
              <w:spacing w:before="80" w:line="264" w:lineRule="auto"/>
              <w:jc w:val="center"/>
              <w:rPr>
                <w:szCs w:val="24"/>
                <w:highlight w:val="none"/>
              </w:rPr>
            </w:pPr>
          </w:p>
        </w:tc>
        <w:tc>
          <w:tcPr>
            <w:tcW w:w="984" w:type="dxa"/>
            <w:vAlign w:val="center"/>
          </w:tcPr>
          <w:p w14:paraId="5EE22105">
            <w:pPr>
              <w:spacing w:before="80" w:line="264" w:lineRule="auto"/>
              <w:jc w:val="center"/>
              <w:rPr>
                <w:szCs w:val="24"/>
                <w:highlight w:val="none"/>
              </w:rPr>
            </w:pPr>
          </w:p>
        </w:tc>
      </w:tr>
      <w:tr w14:paraId="3CC6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05E06F42">
            <w:pPr>
              <w:spacing w:before="80" w:line="264" w:lineRule="auto"/>
              <w:jc w:val="center"/>
              <w:rPr>
                <w:szCs w:val="24"/>
                <w:highlight w:val="none"/>
              </w:rPr>
            </w:pPr>
          </w:p>
        </w:tc>
        <w:tc>
          <w:tcPr>
            <w:tcW w:w="1121" w:type="dxa"/>
            <w:vAlign w:val="center"/>
          </w:tcPr>
          <w:p w14:paraId="0E18E36A">
            <w:pPr>
              <w:spacing w:before="80" w:line="264" w:lineRule="auto"/>
              <w:jc w:val="center"/>
              <w:rPr>
                <w:szCs w:val="24"/>
                <w:highlight w:val="none"/>
              </w:rPr>
            </w:pPr>
          </w:p>
        </w:tc>
        <w:tc>
          <w:tcPr>
            <w:tcW w:w="629" w:type="dxa"/>
            <w:vAlign w:val="center"/>
          </w:tcPr>
          <w:p w14:paraId="6BD901F7">
            <w:pPr>
              <w:spacing w:before="80" w:line="264" w:lineRule="auto"/>
              <w:jc w:val="center"/>
              <w:rPr>
                <w:szCs w:val="24"/>
                <w:highlight w:val="none"/>
              </w:rPr>
            </w:pPr>
          </w:p>
        </w:tc>
        <w:tc>
          <w:tcPr>
            <w:tcW w:w="720" w:type="dxa"/>
            <w:vAlign w:val="center"/>
          </w:tcPr>
          <w:p w14:paraId="7F2D643A">
            <w:pPr>
              <w:spacing w:before="80" w:line="264" w:lineRule="auto"/>
              <w:jc w:val="center"/>
              <w:rPr>
                <w:szCs w:val="24"/>
                <w:highlight w:val="none"/>
              </w:rPr>
            </w:pPr>
          </w:p>
        </w:tc>
        <w:tc>
          <w:tcPr>
            <w:tcW w:w="3385" w:type="dxa"/>
            <w:vAlign w:val="center"/>
          </w:tcPr>
          <w:p w14:paraId="0B6AFCE2">
            <w:pPr>
              <w:spacing w:before="80" w:line="264" w:lineRule="auto"/>
              <w:rPr>
                <w:szCs w:val="24"/>
                <w:highlight w:val="none"/>
              </w:rPr>
            </w:pPr>
          </w:p>
        </w:tc>
        <w:tc>
          <w:tcPr>
            <w:tcW w:w="1640" w:type="dxa"/>
            <w:vAlign w:val="center"/>
          </w:tcPr>
          <w:p w14:paraId="22742EAA">
            <w:pPr>
              <w:spacing w:before="80" w:line="264" w:lineRule="auto"/>
              <w:jc w:val="center"/>
              <w:rPr>
                <w:szCs w:val="24"/>
                <w:highlight w:val="none"/>
              </w:rPr>
            </w:pPr>
          </w:p>
        </w:tc>
        <w:tc>
          <w:tcPr>
            <w:tcW w:w="1440" w:type="dxa"/>
            <w:vAlign w:val="center"/>
          </w:tcPr>
          <w:p w14:paraId="5E2EEAF3">
            <w:pPr>
              <w:spacing w:before="80" w:line="264" w:lineRule="auto"/>
              <w:jc w:val="center"/>
              <w:rPr>
                <w:szCs w:val="24"/>
                <w:highlight w:val="none"/>
              </w:rPr>
            </w:pPr>
          </w:p>
        </w:tc>
        <w:tc>
          <w:tcPr>
            <w:tcW w:w="2461" w:type="dxa"/>
            <w:vAlign w:val="center"/>
          </w:tcPr>
          <w:p w14:paraId="48F85926">
            <w:pPr>
              <w:spacing w:before="80" w:line="264" w:lineRule="auto"/>
              <w:jc w:val="center"/>
              <w:rPr>
                <w:szCs w:val="24"/>
                <w:highlight w:val="none"/>
              </w:rPr>
            </w:pPr>
          </w:p>
        </w:tc>
        <w:tc>
          <w:tcPr>
            <w:tcW w:w="984" w:type="dxa"/>
            <w:vAlign w:val="center"/>
          </w:tcPr>
          <w:p w14:paraId="7A80DDB8">
            <w:pPr>
              <w:spacing w:before="80" w:line="264" w:lineRule="auto"/>
              <w:jc w:val="center"/>
              <w:rPr>
                <w:szCs w:val="24"/>
                <w:highlight w:val="none"/>
              </w:rPr>
            </w:pPr>
          </w:p>
        </w:tc>
      </w:tr>
      <w:tr w14:paraId="2C32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323F9DC4">
            <w:pPr>
              <w:spacing w:before="80" w:line="264" w:lineRule="auto"/>
              <w:jc w:val="center"/>
              <w:rPr>
                <w:szCs w:val="24"/>
                <w:highlight w:val="none"/>
              </w:rPr>
            </w:pPr>
          </w:p>
        </w:tc>
        <w:tc>
          <w:tcPr>
            <w:tcW w:w="1121" w:type="dxa"/>
            <w:vAlign w:val="center"/>
          </w:tcPr>
          <w:p w14:paraId="4D942EC9">
            <w:pPr>
              <w:spacing w:before="80" w:line="264" w:lineRule="auto"/>
              <w:jc w:val="center"/>
              <w:rPr>
                <w:szCs w:val="24"/>
                <w:highlight w:val="none"/>
              </w:rPr>
            </w:pPr>
          </w:p>
        </w:tc>
        <w:tc>
          <w:tcPr>
            <w:tcW w:w="629" w:type="dxa"/>
            <w:vAlign w:val="center"/>
          </w:tcPr>
          <w:p w14:paraId="48D3B2E8">
            <w:pPr>
              <w:spacing w:before="80" w:line="264" w:lineRule="auto"/>
              <w:jc w:val="center"/>
              <w:rPr>
                <w:szCs w:val="24"/>
                <w:highlight w:val="none"/>
              </w:rPr>
            </w:pPr>
          </w:p>
        </w:tc>
        <w:tc>
          <w:tcPr>
            <w:tcW w:w="720" w:type="dxa"/>
            <w:vAlign w:val="center"/>
          </w:tcPr>
          <w:p w14:paraId="7C83389B">
            <w:pPr>
              <w:spacing w:before="80" w:line="264" w:lineRule="auto"/>
              <w:jc w:val="center"/>
              <w:rPr>
                <w:szCs w:val="24"/>
                <w:highlight w:val="none"/>
              </w:rPr>
            </w:pPr>
          </w:p>
        </w:tc>
        <w:tc>
          <w:tcPr>
            <w:tcW w:w="3385" w:type="dxa"/>
            <w:vAlign w:val="center"/>
          </w:tcPr>
          <w:p w14:paraId="511F99B4">
            <w:pPr>
              <w:spacing w:before="80" w:line="264" w:lineRule="auto"/>
              <w:rPr>
                <w:szCs w:val="24"/>
                <w:highlight w:val="none"/>
              </w:rPr>
            </w:pPr>
          </w:p>
        </w:tc>
        <w:tc>
          <w:tcPr>
            <w:tcW w:w="1640" w:type="dxa"/>
            <w:vAlign w:val="center"/>
          </w:tcPr>
          <w:p w14:paraId="445870EC">
            <w:pPr>
              <w:spacing w:before="80" w:line="264" w:lineRule="auto"/>
              <w:jc w:val="center"/>
              <w:rPr>
                <w:szCs w:val="24"/>
                <w:highlight w:val="none"/>
              </w:rPr>
            </w:pPr>
          </w:p>
        </w:tc>
        <w:tc>
          <w:tcPr>
            <w:tcW w:w="1440" w:type="dxa"/>
            <w:vAlign w:val="center"/>
          </w:tcPr>
          <w:p w14:paraId="0FF0E21B">
            <w:pPr>
              <w:spacing w:before="80" w:line="264" w:lineRule="auto"/>
              <w:jc w:val="center"/>
              <w:rPr>
                <w:szCs w:val="24"/>
                <w:highlight w:val="none"/>
              </w:rPr>
            </w:pPr>
          </w:p>
        </w:tc>
        <w:tc>
          <w:tcPr>
            <w:tcW w:w="2461" w:type="dxa"/>
            <w:vAlign w:val="center"/>
          </w:tcPr>
          <w:p w14:paraId="271EED84">
            <w:pPr>
              <w:spacing w:before="80" w:line="264" w:lineRule="auto"/>
              <w:jc w:val="center"/>
              <w:rPr>
                <w:szCs w:val="24"/>
                <w:highlight w:val="none"/>
              </w:rPr>
            </w:pPr>
          </w:p>
        </w:tc>
        <w:tc>
          <w:tcPr>
            <w:tcW w:w="984" w:type="dxa"/>
            <w:vAlign w:val="center"/>
          </w:tcPr>
          <w:p w14:paraId="688AB445">
            <w:pPr>
              <w:spacing w:before="80" w:line="264" w:lineRule="auto"/>
              <w:jc w:val="center"/>
              <w:rPr>
                <w:szCs w:val="24"/>
                <w:highlight w:val="none"/>
              </w:rPr>
            </w:pPr>
          </w:p>
        </w:tc>
      </w:tr>
      <w:tr w14:paraId="7CD6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313018C6">
            <w:pPr>
              <w:spacing w:before="80" w:line="264" w:lineRule="auto"/>
              <w:jc w:val="center"/>
              <w:rPr>
                <w:szCs w:val="24"/>
                <w:highlight w:val="none"/>
              </w:rPr>
            </w:pPr>
          </w:p>
        </w:tc>
        <w:tc>
          <w:tcPr>
            <w:tcW w:w="1121" w:type="dxa"/>
            <w:vAlign w:val="center"/>
          </w:tcPr>
          <w:p w14:paraId="1D3337ED">
            <w:pPr>
              <w:spacing w:before="80" w:line="264" w:lineRule="auto"/>
              <w:jc w:val="center"/>
              <w:rPr>
                <w:szCs w:val="24"/>
                <w:highlight w:val="none"/>
              </w:rPr>
            </w:pPr>
          </w:p>
        </w:tc>
        <w:tc>
          <w:tcPr>
            <w:tcW w:w="629" w:type="dxa"/>
            <w:vAlign w:val="center"/>
          </w:tcPr>
          <w:p w14:paraId="50F54A53">
            <w:pPr>
              <w:spacing w:before="80" w:line="264" w:lineRule="auto"/>
              <w:jc w:val="center"/>
              <w:rPr>
                <w:szCs w:val="24"/>
                <w:highlight w:val="none"/>
              </w:rPr>
            </w:pPr>
          </w:p>
        </w:tc>
        <w:tc>
          <w:tcPr>
            <w:tcW w:w="720" w:type="dxa"/>
            <w:vAlign w:val="center"/>
          </w:tcPr>
          <w:p w14:paraId="6D313A13">
            <w:pPr>
              <w:spacing w:before="80" w:line="264" w:lineRule="auto"/>
              <w:jc w:val="center"/>
              <w:rPr>
                <w:szCs w:val="24"/>
                <w:highlight w:val="none"/>
              </w:rPr>
            </w:pPr>
          </w:p>
        </w:tc>
        <w:tc>
          <w:tcPr>
            <w:tcW w:w="3385" w:type="dxa"/>
            <w:vAlign w:val="center"/>
          </w:tcPr>
          <w:p w14:paraId="148DE8A3">
            <w:pPr>
              <w:spacing w:before="80" w:line="264" w:lineRule="auto"/>
              <w:rPr>
                <w:szCs w:val="24"/>
                <w:highlight w:val="none"/>
              </w:rPr>
            </w:pPr>
          </w:p>
        </w:tc>
        <w:tc>
          <w:tcPr>
            <w:tcW w:w="1640" w:type="dxa"/>
            <w:vAlign w:val="center"/>
          </w:tcPr>
          <w:p w14:paraId="232260E6">
            <w:pPr>
              <w:spacing w:before="80" w:line="264" w:lineRule="auto"/>
              <w:jc w:val="center"/>
              <w:rPr>
                <w:szCs w:val="24"/>
                <w:highlight w:val="none"/>
              </w:rPr>
            </w:pPr>
          </w:p>
        </w:tc>
        <w:tc>
          <w:tcPr>
            <w:tcW w:w="1440" w:type="dxa"/>
            <w:vAlign w:val="center"/>
          </w:tcPr>
          <w:p w14:paraId="78EC2D6B">
            <w:pPr>
              <w:spacing w:before="80" w:line="264" w:lineRule="auto"/>
              <w:jc w:val="center"/>
              <w:rPr>
                <w:szCs w:val="24"/>
                <w:highlight w:val="none"/>
              </w:rPr>
            </w:pPr>
          </w:p>
        </w:tc>
        <w:tc>
          <w:tcPr>
            <w:tcW w:w="2461" w:type="dxa"/>
            <w:vAlign w:val="center"/>
          </w:tcPr>
          <w:p w14:paraId="17976838">
            <w:pPr>
              <w:spacing w:before="80" w:line="264" w:lineRule="auto"/>
              <w:jc w:val="center"/>
              <w:rPr>
                <w:szCs w:val="24"/>
                <w:highlight w:val="none"/>
              </w:rPr>
            </w:pPr>
          </w:p>
        </w:tc>
        <w:tc>
          <w:tcPr>
            <w:tcW w:w="984" w:type="dxa"/>
            <w:vAlign w:val="center"/>
          </w:tcPr>
          <w:p w14:paraId="2685FA0C">
            <w:pPr>
              <w:spacing w:before="80" w:line="264" w:lineRule="auto"/>
              <w:jc w:val="center"/>
              <w:rPr>
                <w:szCs w:val="24"/>
                <w:highlight w:val="none"/>
              </w:rPr>
            </w:pPr>
          </w:p>
        </w:tc>
      </w:tr>
    </w:tbl>
    <w:p w14:paraId="36487328">
      <w:pPr>
        <w:spacing w:line="360" w:lineRule="auto"/>
        <w:rPr>
          <w:sz w:val="28"/>
          <w:szCs w:val="24"/>
          <w:highlight w:val="none"/>
        </w:rPr>
        <w:sectPr>
          <w:pgSz w:w="16838" w:h="11906" w:orient="landscape"/>
          <w:pgMar w:top="1644" w:right="2097" w:bottom="1531" w:left="1985" w:header="851" w:footer="1587" w:gutter="0"/>
          <w:pgNumType w:fmt="decimal"/>
          <w:cols w:space="720" w:num="1"/>
          <w:docGrid w:type="linesAndChars" w:linePitch="435" w:charSpace="-2502"/>
        </w:sectPr>
      </w:pPr>
    </w:p>
    <w:p w14:paraId="021251C0">
      <w:pPr>
        <w:spacing w:line="360" w:lineRule="auto"/>
        <w:rPr>
          <w:rFonts w:eastAsia="黑体"/>
          <w:szCs w:val="28"/>
          <w:highlight w:val="none"/>
        </w:rPr>
      </w:pPr>
      <w:r>
        <w:rPr>
          <w:rFonts w:hint="eastAsia" w:eastAsia="黑体"/>
          <w:szCs w:val="28"/>
          <w:highlight w:val="none"/>
        </w:rPr>
        <w:t>申报书各方签章</w:t>
      </w:r>
    </w:p>
    <w:p w14:paraId="13D6DA2A">
      <w:pPr>
        <w:spacing w:line="360" w:lineRule="auto"/>
        <w:ind w:right="26"/>
        <w:rPr>
          <w:sz w:val="28"/>
          <w:szCs w:val="24"/>
          <w:highlight w:val="none"/>
        </w:rPr>
      </w:pPr>
    </w:p>
    <w:p w14:paraId="347C4591">
      <w:pPr>
        <w:spacing w:line="360" w:lineRule="auto"/>
        <w:ind w:right="26"/>
        <w:rPr>
          <w:sz w:val="28"/>
          <w:szCs w:val="24"/>
          <w:highlight w:val="none"/>
        </w:rPr>
      </w:pPr>
    </w:p>
    <w:p w14:paraId="1E85A105">
      <w:pPr>
        <w:tabs>
          <w:tab w:val="left" w:pos="8100"/>
        </w:tabs>
        <w:spacing w:line="360" w:lineRule="auto"/>
        <w:ind w:right="26"/>
        <w:rPr>
          <w:sz w:val="28"/>
          <w:szCs w:val="24"/>
          <w:highlight w:val="none"/>
        </w:rPr>
      </w:pPr>
      <w:r>
        <w:rPr>
          <w:rFonts w:hint="eastAsia"/>
          <w:sz w:val="28"/>
          <w:szCs w:val="24"/>
          <w:highlight w:val="none"/>
        </w:rPr>
        <w:t xml:space="preserve">申报单位： </w:t>
      </w:r>
    </w:p>
    <w:p w14:paraId="077F1263">
      <w:pPr>
        <w:tabs>
          <w:tab w:val="left" w:pos="8100"/>
        </w:tabs>
        <w:spacing w:line="360" w:lineRule="auto"/>
        <w:ind w:right="26"/>
        <w:rPr>
          <w:sz w:val="28"/>
          <w:szCs w:val="24"/>
          <w:highlight w:val="none"/>
        </w:rPr>
      </w:pPr>
    </w:p>
    <w:p w14:paraId="30F12413">
      <w:pPr>
        <w:tabs>
          <w:tab w:val="left" w:pos="8100"/>
        </w:tabs>
        <w:spacing w:line="360" w:lineRule="auto"/>
        <w:ind w:right="26"/>
        <w:rPr>
          <w:sz w:val="28"/>
          <w:szCs w:val="24"/>
          <w:highlight w:val="none"/>
        </w:rPr>
      </w:pPr>
      <w:r>
        <w:rPr>
          <w:rFonts w:hint="eastAsia"/>
          <w:sz w:val="28"/>
          <w:szCs w:val="24"/>
          <w:highlight w:val="none"/>
        </w:rPr>
        <w:t>项目负责人（签章）：</w:t>
      </w:r>
    </w:p>
    <w:p w14:paraId="2E01CB04">
      <w:pPr>
        <w:tabs>
          <w:tab w:val="left" w:pos="8100"/>
        </w:tabs>
        <w:spacing w:line="360" w:lineRule="auto"/>
        <w:ind w:right="26"/>
        <w:rPr>
          <w:sz w:val="28"/>
          <w:szCs w:val="24"/>
          <w:highlight w:val="none"/>
        </w:rPr>
      </w:pPr>
    </w:p>
    <w:p w14:paraId="15D61154">
      <w:pPr>
        <w:tabs>
          <w:tab w:val="left" w:pos="8100"/>
        </w:tabs>
        <w:spacing w:line="360" w:lineRule="auto"/>
        <w:ind w:right="26"/>
        <w:rPr>
          <w:sz w:val="28"/>
          <w:szCs w:val="24"/>
          <w:highlight w:val="none"/>
        </w:rPr>
      </w:pPr>
      <w:r>
        <w:rPr>
          <w:rFonts w:hint="eastAsia"/>
          <w:sz w:val="28"/>
          <w:szCs w:val="24"/>
          <w:highlight w:val="none"/>
        </w:rPr>
        <w:t>单位负责人（签章）：                       （公   章）</w:t>
      </w:r>
    </w:p>
    <w:p w14:paraId="506371D2">
      <w:pPr>
        <w:spacing w:line="360" w:lineRule="auto"/>
        <w:ind w:right="26" w:firstLine="5812" w:firstLineChars="2076"/>
        <w:rPr>
          <w:sz w:val="28"/>
          <w:szCs w:val="24"/>
          <w:highlight w:val="none"/>
        </w:rPr>
      </w:pPr>
      <w:r>
        <w:rPr>
          <w:rFonts w:hint="eastAsia"/>
          <w:sz w:val="28"/>
          <w:szCs w:val="24"/>
          <w:highlight w:val="none"/>
        </w:rPr>
        <w:t>年    月    日</w:t>
      </w:r>
    </w:p>
    <w:p w14:paraId="121268DF">
      <w:pPr>
        <w:spacing w:line="360" w:lineRule="auto"/>
        <w:ind w:right="26"/>
        <w:rPr>
          <w:sz w:val="28"/>
          <w:szCs w:val="24"/>
          <w:highlight w:val="none"/>
        </w:rPr>
      </w:pPr>
    </w:p>
    <w:p w14:paraId="674DF5D8">
      <w:pPr>
        <w:spacing w:line="360" w:lineRule="auto"/>
        <w:ind w:right="26"/>
        <w:rPr>
          <w:sz w:val="28"/>
          <w:szCs w:val="24"/>
          <w:highlight w:val="none"/>
        </w:rPr>
      </w:pPr>
    </w:p>
    <w:p w14:paraId="34DD6092">
      <w:pPr>
        <w:spacing w:line="360" w:lineRule="auto"/>
        <w:ind w:right="26"/>
        <w:rPr>
          <w:sz w:val="28"/>
          <w:szCs w:val="24"/>
          <w:highlight w:val="none"/>
        </w:rPr>
      </w:pPr>
      <w:r>
        <w:rPr>
          <w:rFonts w:hint="eastAsia"/>
          <w:sz w:val="28"/>
          <w:szCs w:val="24"/>
          <w:highlight w:val="none"/>
        </w:rPr>
        <w:t>合作单位</w:t>
      </w:r>
      <w:r>
        <w:rPr>
          <w:rFonts w:hint="eastAsia" w:ascii="仿宋_GB2312"/>
          <w:sz w:val="28"/>
          <w:szCs w:val="24"/>
          <w:highlight w:val="none"/>
        </w:rPr>
        <w:t>1（选填）：</w:t>
      </w:r>
    </w:p>
    <w:p w14:paraId="2BCE999B">
      <w:pPr>
        <w:spacing w:line="360" w:lineRule="auto"/>
        <w:ind w:right="26"/>
        <w:rPr>
          <w:sz w:val="28"/>
          <w:szCs w:val="24"/>
          <w:highlight w:val="none"/>
        </w:rPr>
      </w:pPr>
    </w:p>
    <w:p w14:paraId="2FE79D9C">
      <w:pPr>
        <w:spacing w:line="360" w:lineRule="auto"/>
        <w:ind w:right="26"/>
        <w:rPr>
          <w:sz w:val="28"/>
          <w:szCs w:val="24"/>
          <w:highlight w:val="none"/>
        </w:rPr>
      </w:pPr>
      <w:r>
        <w:rPr>
          <w:rFonts w:hint="eastAsia"/>
          <w:sz w:val="28"/>
          <w:szCs w:val="24"/>
          <w:highlight w:val="none"/>
        </w:rPr>
        <w:t>研发任务负责人（签章）：</w:t>
      </w:r>
    </w:p>
    <w:p w14:paraId="63963C64">
      <w:pPr>
        <w:spacing w:line="360" w:lineRule="auto"/>
        <w:rPr>
          <w:sz w:val="28"/>
          <w:szCs w:val="24"/>
          <w:highlight w:val="none"/>
        </w:rPr>
      </w:pPr>
    </w:p>
    <w:p w14:paraId="1597B68D">
      <w:pPr>
        <w:tabs>
          <w:tab w:val="left" w:pos="6096"/>
        </w:tabs>
        <w:spacing w:line="360" w:lineRule="auto"/>
        <w:rPr>
          <w:sz w:val="28"/>
          <w:szCs w:val="24"/>
          <w:highlight w:val="none"/>
        </w:rPr>
      </w:pPr>
      <w:r>
        <w:rPr>
          <w:rFonts w:hint="eastAsia"/>
          <w:sz w:val="28"/>
          <w:szCs w:val="24"/>
          <w:highlight w:val="none"/>
        </w:rPr>
        <w:t>单位负责人（签章）：                       （公   章）</w:t>
      </w:r>
    </w:p>
    <w:p w14:paraId="7842FA1D">
      <w:pPr>
        <w:spacing w:line="360" w:lineRule="auto"/>
        <w:ind w:firstLine="5734" w:firstLineChars="2048"/>
        <w:rPr>
          <w:sz w:val="28"/>
          <w:szCs w:val="24"/>
          <w:highlight w:val="none"/>
        </w:rPr>
      </w:pPr>
      <w:r>
        <w:rPr>
          <w:rFonts w:hint="eastAsia"/>
          <w:sz w:val="28"/>
          <w:szCs w:val="24"/>
          <w:highlight w:val="none"/>
        </w:rPr>
        <w:t>年    月    日</w:t>
      </w:r>
    </w:p>
    <w:p w14:paraId="3C8221E5">
      <w:pPr>
        <w:spacing w:line="360" w:lineRule="auto"/>
        <w:rPr>
          <w:sz w:val="28"/>
          <w:szCs w:val="24"/>
          <w:highlight w:val="none"/>
        </w:rPr>
      </w:pPr>
    </w:p>
    <w:p w14:paraId="675B35AA">
      <w:pPr>
        <w:spacing w:line="360" w:lineRule="auto"/>
        <w:rPr>
          <w:sz w:val="28"/>
          <w:szCs w:val="24"/>
          <w:highlight w:val="none"/>
        </w:rPr>
      </w:pPr>
    </w:p>
    <w:p w14:paraId="3126B50B">
      <w:pPr>
        <w:spacing w:line="360" w:lineRule="auto"/>
        <w:ind w:right="26"/>
        <w:rPr>
          <w:sz w:val="28"/>
          <w:szCs w:val="24"/>
          <w:highlight w:val="none"/>
        </w:rPr>
      </w:pPr>
      <w:r>
        <w:rPr>
          <w:rFonts w:hint="eastAsia"/>
          <w:sz w:val="28"/>
          <w:szCs w:val="24"/>
          <w:highlight w:val="none"/>
        </w:rPr>
        <w:t>合作单位</w:t>
      </w:r>
      <w:r>
        <w:rPr>
          <w:rFonts w:hint="eastAsia" w:ascii="仿宋_GB2312"/>
          <w:sz w:val="28"/>
          <w:szCs w:val="24"/>
          <w:highlight w:val="none"/>
        </w:rPr>
        <w:t>2（选填）：</w:t>
      </w:r>
    </w:p>
    <w:p w14:paraId="34FC2B42">
      <w:pPr>
        <w:spacing w:line="360" w:lineRule="auto"/>
        <w:ind w:right="26"/>
        <w:rPr>
          <w:sz w:val="28"/>
          <w:szCs w:val="24"/>
          <w:highlight w:val="none"/>
        </w:rPr>
      </w:pPr>
    </w:p>
    <w:p w14:paraId="491448A9">
      <w:pPr>
        <w:spacing w:line="360" w:lineRule="auto"/>
        <w:ind w:right="26"/>
        <w:rPr>
          <w:sz w:val="28"/>
          <w:szCs w:val="24"/>
          <w:highlight w:val="none"/>
        </w:rPr>
      </w:pPr>
      <w:r>
        <w:rPr>
          <w:rFonts w:hint="eastAsia"/>
          <w:sz w:val="28"/>
          <w:szCs w:val="24"/>
          <w:highlight w:val="none"/>
        </w:rPr>
        <w:t>研发任务负责人（签章）：</w:t>
      </w:r>
    </w:p>
    <w:p w14:paraId="2A345263">
      <w:pPr>
        <w:spacing w:line="360" w:lineRule="auto"/>
        <w:rPr>
          <w:sz w:val="28"/>
          <w:szCs w:val="24"/>
          <w:highlight w:val="none"/>
        </w:rPr>
      </w:pPr>
    </w:p>
    <w:p w14:paraId="34497562">
      <w:pPr>
        <w:tabs>
          <w:tab w:val="left" w:pos="6096"/>
        </w:tabs>
        <w:spacing w:line="360" w:lineRule="auto"/>
        <w:rPr>
          <w:sz w:val="28"/>
          <w:szCs w:val="24"/>
          <w:highlight w:val="none"/>
        </w:rPr>
      </w:pPr>
      <w:r>
        <w:rPr>
          <w:rFonts w:hint="eastAsia"/>
          <w:sz w:val="28"/>
          <w:szCs w:val="24"/>
          <w:highlight w:val="none"/>
        </w:rPr>
        <w:t>单位负责人（签章）：                       （公   章）</w:t>
      </w:r>
    </w:p>
    <w:p w14:paraId="01290D24">
      <w:pPr>
        <w:spacing w:line="360" w:lineRule="auto"/>
        <w:ind w:right="1218"/>
        <w:jc w:val="right"/>
        <w:rPr>
          <w:sz w:val="28"/>
          <w:szCs w:val="24"/>
          <w:highlight w:val="none"/>
        </w:rPr>
      </w:pPr>
      <w:r>
        <w:rPr>
          <w:rFonts w:hint="eastAsia"/>
          <w:sz w:val="28"/>
          <w:szCs w:val="24"/>
          <w:highlight w:val="none"/>
        </w:rPr>
        <w:t>年    月    日</w:t>
      </w:r>
    </w:p>
    <w:p w14:paraId="1EE9DE12">
      <w:pPr>
        <w:spacing w:line="360" w:lineRule="auto"/>
        <w:ind w:right="26"/>
        <w:rPr>
          <w:sz w:val="28"/>
          <w:szCs w:val="24"/>
          <w:highlight w:val="none"/>
        </w:rPr>
      </w:pPr>
      <w:r>
        <w:rPr>
          <w:rFonts w:hint="eastAsia"/>
          <w:sz w:val="28"/>
          <w:szCs w:val="24"/>
          <w:highlight w:val="none"/>
        </w:rPr>
        <w:t>合作单位</w:t>
      </w:r>
      <w:r>
        <w:rPr>
          <w:rFonts w:hint="eastAsia" w:ascii="仿宋_GB2312"/>
          <w:sz w:val="28"/>
          <w:szCs w:val="24"/>
          <w:highlight w:val="none"/>
        </w:rPr>
        <w:t>3（选填）：</w:t>
      </w:r>
    </w:p>
    <w:p w14:paraId="0CF910AA">
      <w:pPr>
        <w:spacing w:line="360" w:lineRule="auto"/>
        <w:ind w:right="26"/>
        <w:rPr>
          <w:sz w:val="28"/>
          <w:szCs w:val="24"/>
          <w:highlight w:val="none"/>
        </w:rPr>
      </w:pPr>
    </w:p>
    <w:p w14:paraId="4A010A9C">
      <w:pPr>
        <w:spacing w:line="360" w:lineRule="auto"/>
        <w:ind w:right="26"/>
        <w:rPr>
          <w:sz w:val="28"/>
          <w:szCs w:val="24"/>
          <w:highlight w:val="none"/>
        </w:rPr>
      </w:pPr>
      <w:r>
        <w:rPr>
          <w:rFonts w:hint="eastAsia"/>
          <w:sz w:val="28"/>
          <w:szCs w:val="24"/>
          <w:highlight w:val="none"/>
        </w:rPr>
        <w:t>研发任务负责人（签章）：</w:t>
      </w:r>
    </w:p>
    <w:p w14:paraId="2500D163">
      <w:pPr>
        <w:spacing w:line="360" w:lineRule="auto"/>
        <w:rPr>
          <w:sz w:val="28"/>
          <w:szCs w:val="24"/>
          <w:highlight w:val="none"/>
        </w:rPr>
      </w:pPr>
    </w:p>
    <w:p w14:paraId="2B6D8281">
      <w:pPr>
        <w:tabs>
          <w:tab w:val="left" w:pos="6096"/>
        </w:tabs>
        <w:spacing w:line="360" w:lineRule="auto"/>
        <w:rPr>
          <w:sz w:val="28"/>
          <w:szCs w:val="24"/>
          <w:highlight w:val="none"/>
        </w:rPr>
      </w:pPr>
      <w:r>
        <w:rPr>
          <w:rFonts w:hint="eastAsia"/>
          <w:sz w:val="28"/>
          <w:szCs w:val="24"/>
          <w:highlight w:val="none"/>
        </w:rPr>
        <w:t>单位负责人（签章）：                       （公   章）</w:t>
      </w:r>
    </w:p>
    <w:p w14:paraId="233469E7">
      <w:pPr>
        <w:spacing w:line="360" w:lineRule="auto"/>
        <w:ind w:right="1218"/>
        <w:jc w:val="right"/>
        <w:rPr>
          <w:sz w:val="28"/>
          <w:szCs w:val="24"/>
          <w:highlight w:val="none"/>
        </w:rPr>
      </w:pPr>
      <w:r>
        <w:rPr>
          <w:rFonts w:hint="eastAsia"/>
          <w:sz w:val="28"/>
          <w:szCs w:val="24"/>
          <w:highlight w:val="none"/>
        </w:rPr>
        <w:t>年    月    日</w:t>
      </w:r>
    </w:p>
    <w:p w14:paraId="2CCF90FF">
      <w:pPr>
        <w:spacing w:line="360" w:lineRule="auto"/>
        <w:ind w:right="26"/>
        <w:rPr>
          <w:sz w:val="28"/>
          <w:szCs w:val="24"/>
          <w:highlight w:val="none"/>
        </w:rPr>
      </w:pPr>
      <w:r>
        <w:rPr>
          <w:rFonts w:hint="eastAsia"/>
          <w:sz w:val="28"/>
          <w:szCs w:val="24"/>
          <w:highlight w:val="none"/>
        </w:rPr>
        <w:t>合作单位</w:t>
      </w:r>
      <w:r>
        <w:rPr>
          <w:rFonts w:hint="eastAsia" w:ascii="仿宋_GB2312"/>
          <w:sz w:val="28"/>
          <w:szCs w:val="24"/>
          <w:highlight w:val="none"/>
        </w:rPr>
        <w:t>4（选填）：</w:t>
      </w:r>
    </w:p>
    <w:p w14:paraId="31FA4474">
      <w:pPr>
        <w:spacing w:line="360" w:lineRule="auto"/>
        <w:ind w:right="26"/>
        <w:rPr>
          <w:sz w:val="28"/>
          <w:szCs w:val="24"/>
          <w:highlight w:val="none"/>
        </w:rPr>
      </w:pPr>
    </w:p>
    <w:p w14:paraId="6920EA5C">
      <w:pPr>
        <w:spacing w:line="360" w:lineRule="auto"/>
        <w:ind w:right="26"/>
        <w:rPr>
          <w:sz w:val="28"/>
          <w:szCs w:val="24"/>
          <w:highlight w:val="none"/>
        </w:rPr>
      </w:pPr>
      <w:r>
        <w:rPr>
          <w:rFonts w:hint="eastAsia"/>
          <w:sz w:val="28"/>
          <w:szCs w:val="24"/>
          <w:highlight w:val="none"/>
        </w:rPr>
        <w:t>研发任务负责人（签章）：</w:t>
      </w:r>
    </w:p>
    <w:p w14:paraId="2ECBAB8E">
      <w:pPr>
        <w:spacing w:line="360" w:lineRule="auto"/>
        <w:rPr>
          <w:sz w:val="28"/>
          <w:szCs w:val="24"/>
          <w:highlight w:val="none"/>
        </w:rPr>
      </w:pPr>
    </w:p>
    <w:p w14:paraId="56814226">
      <w:pPr>
        <w:tabs>
          <w:tab w:val="left" w:pos="6096"/>
        </w:tabs>
        <w:spacing w:line="360" w:lineRule="auto"/>
        <w:rPr>
          <w:sz w:val="28"/>
          <w:szCs w:val="24"/>
          <w:highlight w:val="none"/>
        </w:rPr>
      </w:pPr>
      <w:r>
        <w:rPr>
          <w:rFonts w:hint="eastAsia"/>
          <w:sz w:val="28"/>
          <w:szCs w:val="24"/>
          <w:highlight w:val="none"/>
        </w:rPr>
        <w:t>单位负责人（签章）：                       （公   章）</w:t>
      </w:r>
    </w:p>
    <w:p w14:paraId="37D3844C">
      <w:pPr>
        <w:spacing w:line="360" w:lineRule="auto"/>
        <w:ind w:right="1218"/>
        <w:jc w:val="right"/>
        <w:rPr>
          <w:rFonts w:ascii="宋体" w:hAnsi="宋体"/>
          <w:highlight w:val="none"/>
        </w:rPr>
      </w:pPr>
      <w:r>
        <w:rPr>
          <w:rFonts w:hint="eastAsia"/>
          <w:sz w:val="28"/>
          <w:szCs w:val="24"/>
          <w:highlight w:val="none"/>
        </w:rPr>
        <w:t>年    月    日</w:t>
      </w:r>
    </w:p>
    <w:p w14:paraId="3213C599">
      <w:pPr>
        <w:rPr>
          <w:rFonts w:ascii="宋体" w:hAnsi="宋体"/>
          <w:highlight w:val="none"/>
        </w:rPr>
      </w:pPr>
    </w:p>
    <w:p w14:paraId="3D059554">
      <w:pPr>
        <w:keepNext w:val="0"/>
        <w:keepLines w:val="0"/>
        <w:spacing w:line="240" w:lineRule="auto"/>
        <w:jc w:val="left"/>
        <w:rPr>
          <w:rFonts w:ascii="宋体" w:hAnsi="宋体"/>
          <w:highlight w:val="none"/>
        </w:rPr>
      </w:pPr>
    </w:p>
    <w:p w14:paraId="248BC61D">
      <w:pPr>
        <w:rPr>
          <w:highlight w:val="none"/>
        </w:rPr>
      </w:pPr>
    </w:p>
    <w:sectPr>
      <w:footerReference r:id="rId15" w:type="default"/>
      <w:pgSz w:w="12240" w:h="15840"/>
      <w:pgMar w:top="1418" w:right="1418" w:bottom="1418" w:left="1418" w:header="720" w:footer="720" w:gutter="0"/>
      <w:pgNumType w:fmt="decimal"/>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长城小标宋体">
    <w:altName w:val="宋体"/>
    <w:panose1 w:val="00000000000000000000"/>
    <w:charset w:val="00"/>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1C221">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03260">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1E8BF">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896CA5">
                          <w:pPr>
                            <w:pStyle w:val="9"/>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2F896CA5">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07D9C">
    <w:pPr>
      <w:pStyle w:val="9"/>
      <w:spacing w:line="240" w:lineRule="auto"/>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F678B">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1DF678B">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28B2A">
    <w:pPr>
      <w:pStyle w:val="9"/>
      <w:framePr w:wrap="around" w:vAnchor="text" w:hAnchor="margin" w:xAlign="outside" w:y="1"/>
      <w:spacing w:line="240" w:lineRule="auto"/>
      <w:ind w:left="210" w:leftChars="100"/>
    </w:pPr>
    <w:r>
      <w:rPr>
        <w:rFonts w:hint="eastAsia" w:ascii="仿宋_GB2312" w:hAnsi="仿宋_GB2312"/>
        <w:sz w:val="28"/>
      </w:rPr>
      <w:t>—</w:t>
    </w:r>
    <w:r>
      <w:rPr>
        <w:rFonts w:hint="eastAsia" w:hAnsi="仿宋_GB2312"/>
        <w:sz w:val="28"/>
      </w:rPr>
      <w:t xml:space="preserve"> </w:t>
    </w:r>
    <w:r>
      <w:rPr>
        <w:rFonts w:eastAsia="楷体_GB2312"/>
        <w:sz w:val="28"/>
      </w:rPr>
      <w:fldChar w:fldCharType="begin"/>
    </w:r>
    <w:r>
      <w:rPr>
        <w:rFonts w:eastAsia="楷体_GB2312"/>
        <w:sz w:val="28"/>
      </w:rPr>
      <w:instrText xml:space="preserve">PAGE  </w:instrText>
    </w:r>
    <w:r>
      <w:rPr>
        <w:rFonts w:eastAsia="楷体_GB2312"/>
        <w:sz w:val="28"/>
      </w:rPr>
      <w:fldChar w:fldCharType="separate"/>
    </w:r>
    <w:r>
      <w:rPr>
        <w:rFonts w:eastAsia="楷体_GB2312"/>
        <w:sz w:val="28"/>
      </w:rPr>
      <w:t>8</w:t>
    </w:r>
    <w:r>
      <w:rPr>
        <w:rFonts w:eastAsia="楷体_GB2312"/>
        <w:sz w:val="28"/>
      </w:rPr>
      <w:fldChar w:fldCharType="end"/>
    </w:r>
    <w:r>
      <w:rPr>
        <w:rFonts w:hint="eastAsia" w:ascii="仿宋_GB2312" w:hAnsi="仿宋_GB2312"/>
        <w:sz w:val="28"/>
      </w:rPr>
      <w:t xml:space="preserve"> —</w:t>
    </w:r>
  </w:p>
  <w:p w14:paraId="59519A6E">
    <w:pPr>
      <w:pStyle w:val="9"/>
      <w:spacing w:line="240" w:lineRule="auto"/>
      <w:ind w:left="210" w:leftChars="10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88AD6">
    <w:pPr>
      <w:pStyle w:val="9"/>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75204">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F87597">
                          <w:pPr>
                            <w:pStyle w:val="9"/>
                          </w:pPr>
                          <w:r>
                            <w:fldChar w:fldCharType="begin"/>
                          </w:r>
                          <w:r>
                            <w:instrText xml:space="preserve"> PAGE  \* MERGEFORMAT </w:instrText>
                          </w:r>
                          <w:r>
                            <w:fldChar w:fldCharType="separate"/>
                          </w:r>
                          <w:r>
                            <w:t>27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5DF87597">
                    <w:pPr>
                      <w:pStyle w:val="9"/>
                    </w:pPr>
                    <w:r>
                      <w:fldChar w:fldCharType="begin"/>
                    </w:r>
                    <w:r>
                      <w:instrText xml:space="preserve"> PAGE  \* MERGEFORMAT </w:instrText>
                    </w:r>
                    <w:r>
                      <w:fldChar w:fldCharType="separate"/>
                    </w:r>
                    <w:r>
                      <w:t>27</w:t>
                    </w:r>
                    <w:r>
                      <w:fldChar w:fldCharType="end"/>
                    </w:r>
                  </w:p>
                </w:txbxContent>
              </v:textbox>
            </v:shape>
          </w:pict>
        </mc:Fallback>
      </mc:AlternateContent>
    </w:r>
  </w:p>
  <w:p w14:paraId="39B8AD6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CF347">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DF119">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80AAC">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9C6FC">
    <w:pPr>
      <w:pStyle w:val="10"/>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C96A8">
    <w:pPr>
      <w:pStyle w:val="10"/>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CF81">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AB84DD"/>
    <w:multiLevelType w:val="singleLevel"/>
    <w:tmpl w:val="E1AB84DD"/>
    <w:lvl w:ilvl="0" w:tentative="0">
      <w:start w:val="1"/>
      <w:numFmt w:val="decimal"/>
      <w:lvlText w:val="%1."/>
      <w:lvlJc w:val="left"/>
      <w:pPr>
        <w:tabs>
          <w:tab w:val="left" w:pos="312"/>
        </w:tabs>
      </w:pPr>
    </w:lvl>
  </w:abstractNum>
  <w:abstractNum w:abstractNumId="1">
    <w:nsid w:val="EC42D2FF"/>
    <w:multiLevelType w:val="singleLevel"/>
    <w:tmpl w:val="EC42D2FF"/>
    <w:lvl w:ilvl="0" w:tentative="0">
      <w:start w:val="1"/>
      <w:numFmt w:val="decimal"/>
      <w:suff w:val="nothing"/>
      <w:lvlText w:val="（%1）"/>
      <w:lvlJc w:val="left"/>
    </w:lvl>
  </w:abstractNum>
  <w:abstractNum w:abstractNumId="2">
    <w:nsid w:val="0DFC1876"/>
    <w:multiLevelType w:val="singleLevel"/>
    <w:tmpl w:val="0DFC1876"/>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NzZkNDM5YmRkOWI4ZTViODRjNjliNDg0YzFkZGUifQ=="/>
  </w:docVars>
  <w:rsids>
    <w:rsidRoot w:val="3EFB1A9D"/>
    <w:rsid w:val="18707410"/>
    <w:rsid w:val="1E6845E9"/>
    <w:rsid w:val="1F3266E5"/>
    <w:rsid w:val="326D520A"/>
    <w:rsid w:val="38A03313"/>
    <w:rsid w:val="3EFB1A9D"/>
    <w:rsid w:val="4BFB441B"/>
    <w:rsid w:val="4F5B2667"/>
    <w:rsid w:val="53A75078"/>
    <w:rsid w:val="551D3AF3"/>
    <w:rsid w:val="5E961E28"/>
    <w:rsid w:val="6B160F67"/>
    <w:rsid w:val="78AB6F86"/>
    <w:rsid w:val="7BA06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rPr>
      <w:rFonts w:ascii="Times New Roman" w:hAnsi="Times New Roman"/>
      <w:szCs w:val="20"/>
    </w:rPr>
  </w:style>
  <w:style w:type="paragraph" w:styleId="6">
    <w:name w:val="Body Text 3"/>
    <w:basedOn w:val="1"/>
    <w:qFormat/>
    <w:uiPriority w:val="0"/>
    <w:rPr>
      <w:rFonts w:ascii="宋体"/>
      <w:sz w:val="24"/>
      <w:szCs w:val="20"/>
    </w:rPr>
  </w:style>
  <w:style w:type="paragraph" w:styleId="7">
    <w:name w:val="Body Text"/>
    <w:basedOn w:val="1"/>
    <w:unhideWhenUsed/>
    <w:qFormat/>
    <w:uiPriority w:val="0"/>
    <w:pPr>
      <w:spacing w:after="120"/>
    </w:pPr>
    <w:rPr>
      <w:rFonts w:ascii="Times New Roman" w:hAnsi="Times New Roman"/>
      <w:szCs w:val="20"/>
    </w:rPr>
  </w:style>
  <w:style w:type="paragraph" w:styleId="8">
    <w:name w:val="Body Text Indent"/>
    <w:basedOn w:val="1"/>
    <w:qFormat/>
    <w:uiPriority w:val="0"/>
    <w:pPr>
      <w:spacing w:after="120"/>
      <w:ind w:left="420" w:leftChars="200"/>
    </w:pPr>
    <w:rPr>
      <w:rFonts w:ascii="Times New Roman" w:hAnsi="Times New Roman"/>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tabs>
        <w:tab w:val="center" w:pos="4153"/>
        <w:tab w:val="right" w:pos="8306"/>
      </w:tabs>
      <w:snapToGrid w:val="0"/>
    </w:pPr>
    <w:rPr>
      <w:rFonts w:ascii="Times New Roman" w:hAnsi="Times New Roman"/>
      <w:sz w:val="18"/>
      <w:szCs w:val="20"/>
    </w:rPr>
  </w:style>
  <w:style w:type="paragraph" w:styleId="11">
    <w:name w:val="toc 1"/>
    <w:basedOn w:val="1"/>
    <w:next w:val="1"/>
    <w:qFormat/>
    <w:uiPriority w:val="39"/>
  </w:style>
  <w:style w:type="paragraph" w:styleId="12">
    <w:name w:val="toc 2"/>
    <w:basedOn w:val="1"/>
    <w:next w:val="1"/>
    <w:qFormat/>
    <w:uiPriority w:val="0"/>
    <w:pPr>
      <w:ind w:left="420" w:leftChars="200"/>
    </w:pPr>
  </w:style>
  <w:style w:type="paragraph" w:styleId="13">
    <w:name w:val="Body Text 2"/>
    <w:basedOn w:val="1"/>
    <w:next w:val="1"/>
    <w:qFormat/>
    <w:uiPriority w:val="0"/>
  </w:style>
  <w:style w:type="paragraph" w:styleId="14">
    <w:name w:val="Body Text First Indent 2"/>
    <w:basedOn w:val="8"/>
    <w:qFormat/>
    <w:uiPriority w:val="99"/>
    <w:pPr>
      <w:ind w:firstLine="420" w:firstLineChars="20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_Style 2"/>
    <w:basedOn w:val="1"/>
    <w:next w:val="1"/>
    <w:autoRedefine/>
    <w:qFormat/>
    <w:uiPriority w:val="99"/>
    <w:pPr>
      <w:tabs>
        <w:tab w:val="left" w:pos="840"/>
      </w:tabs>
      <w:ind w:firstLine="420" w:firstLineChars="200"/>
    </w:pPr>
  </w:style>
  <w:style w:type="paragraph" w:customStyle="1" w:styleId="19">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rPr>
  </w:style>
  <w:style w:type="table" w:customStyle="1" w:styleId="20">
    <w:name w:val="Table Normal1"/>
    <w:semiHidden/>
    <w:unhideWhenUsed/>
    <w:qFormat/>
    <w:uiPriority w:val="0"/>
    <w:rPr>
      <w:rFonts w:ascii="Arial" w:hAnsi="Arial" w:eastAsia="等线" w:cs="Arial"/>
    </w:rPr>
    <w:tblPr>
      <w:tblCellMar>
        <w:top w:w="0" w:type="dxa"/>
        <w:left w:w="0" w:type="dxa"/>
        <w:bottom w:w="0" w:type="dxa"/>
        <w:right w:w="0" w:type="dxa"/>
      </w:tblCellMar>
    </w:tblPr>
  </w:style>
  <w:style w:type="table" w:customStyle="1" w:styleId="21">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8328</Words>
  <Characters>8785</Characters>
  <Lines>0</Lines>
  <Paragraphs>0</Paragraphs>
  <TotalTime>0</TotalTime>
  <ScaleCrop>false</ScaleCrop>
  <LinksUpToDate>false</LinksUpToDate>
  <CharactersWithSpaces>9127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2024-09-24T12:05:00Z</dcterms:created>
  <dc:creator>羽孟</dc:creator>
  <cp:lastModifiedBy>心随我动</cp:lastModifiedBy>
  <dcterms:modified xsi:type="dcterms:W3CDTF">2024-10-16T11:46:27Z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22E1192957A04B82B9F2F40F7422BAC8_11</vt:lpwstr>
  </property>
</Properties>
</file>