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6D9646">
      <w:pPr>
        <w:spacing w:before="120" w:beforeLines="50" w:after="120" w:afterLines="50" w:line="400" w:lineRule="exact"/>
        <w:ind w:firstLine="420" w:firstLineChars="200"/>
        <w:rPr>
          <w:rFonts w:ascii="宋体" w:hAnsi="宋体"/>
          <w:highlight w:val="none"/>
        </w:rPr>
      </w:pPr>
    </w:p>
    <w:p w14:paraId="3EC30B04">
      <w:pPr>
        <w:spacing w:before="120" w:beforeLines="50" w:after="120" w:afterLines="50" w:line="360" w:lineRule="auto"/>
        <w:jc w:val="center"/>
        <w:rPr>
          <w:rFonts w:ascii="宋体" w:hAnsi="宋体"/>
          <w:b/>
          <w:bCs/>
          <w:sz w:val="40"/>
          <w:szCs w:val="44"/>
          <w:highlight w:val="none"/>
        </w:rPr>
      </w:pPr>
    </w:p>
    <w:p w14:paraId="41B4855D">
      <w:pPr>
        <w:spacing w:before="120" w:beforeLines="50" w:after="120" w:afterLines="50" w:line="360" w:lineRule="auto"/>
        <w:jc w:val="center"/>
        <w:rPr>
          <w:rFonts w:hint="default" w:ascii="宋体" w:hAnsi="宋体" w:eastAsia="宋体"/>
          <w:b/>
          <w:bCs/>
          <w:sz w:val="40"/>
          <w:szCs w:val="44"/>
          <w:highlight w:val="none"/>
          <w:lang w:val="en-US" w:eastAsia="zh-CN"/>
        </w:rPr>
      </w:pPr>
      <w:r>
        <w:rPr>
          <w:rFonts w:hint="eastAsia" w:ascii="宋体" w:hAnsi="宋体"/>
          <w:b/>
          <w:bCs/>
          <w:sz w:val="40"/>
          <w:szCs w:val="44"/>
          <w:highlight w:val="none"/>
        </w:rPr>
        <w:t>河北高速公路集团有限公司</w:t>
      </w:r>
      <w:r>
        <w:rPr>
          <w:rFonts w:hint="eastAsia" w:ascii="宋体" w:hAnsi="宋体"/>
          <w:b/>
          <w:bCs/>
          <w:sz w:val="40"/>
          <w:szCs w:val="44"/>
          <w:highlight w:val="none"/>
          <w:lang w:val="en-US" w:eastAsia="zh-CN"/>
        </w:rPr>
        <w:t>宣大分公司</w:t>
      </w:r>
    </w:p>
    <w:p w14:paraId="0A7CC068">
      <w:pPr>
        <w:spacing w:before="120" w:beforeLines="50" w:after="120" w:afterLines="50" w:line="360" w:lineRule="auto"/>
        <w:jc w:val="center"/>
        <w:rPr>
          <w:rFonts w:ascii="宋体" w:hAnsi="宋体"/>
          <w:bCs/>
          <w:sz w:val="44"/>
          <w:szCs w:val="44"/>
          <w:highlight w:val="none"/>
        </w:rPr>
      </w:pPr>
      <w:r>
        <w:rPr>
          <w:rFonts w:hint="eastAsia" w:ascii="宋体" w:hAnsi="宋体"/>
          <w:b/>
          <w:bCs/>
          <w:sz w:val="40"/>
          <w:szCs w:val="44"/>
          <w:highlight w:val="none"/>
        </w:rPr>
        <w:t>“宣大高速公路长下坡路段交通运行风险识别与预警方法研究”科技创新项目</w:t>
      </w:r>
    </w:p>
    <w:p w14:paraId="42AA3A2F">
      <w:pPr>
        <w:pStyle w:val="17"/>
        <w:rPr>
          <w:rFonts w:ascii="宋体" w:hAnsi="宋体"/>
          <w:highlight w:val="none"/>
        </w:rPr>
      </w:pPr>
    </w:p>
    <w:p w14:paraId="683F2768">
      <w:pPr>
        <w:rPr>
          <w:rFonts w:ascii="宋体" w:hAnsi="宋体"/>
          <w:highlight w:val="none"/>
        </w:rPr>
      </w:pPr>
    </w:p>
    <w:p w14:paraId="52DEB80B">
      <w:pPr>
        <w:rPr>
          <w:rFonts w:ascii="宋体" w:hAnsi="宋体"/>
          <w:highlight w:val="none"/>
        </w:rPr>
      </w:pPr>
    </w:p>
    <w:p w14:paraId="53D4CB06">
      <w:pPr>
        <w:spacing w:before="120" w:beforeLines="50" w:after="120" w:afterLines="50"/>
        <w:jc w:val="center"/>
        <w:rPr>
          <w:rFonts w:ascii="宋体" w:hAnsi="宋体"/>
          <w:sz w:val="72"/>
          <w:szCs w:val="72"/>
          <w:highlight w:val="none"/>
        </w:rPr>
      </w:pPr>
      <w:r>
        <w:rPr>
          <w:rFonts w:hint="eastAsia" w:ascii="宋体" w:hAnsi="宋体"/>
          <w:sz w:val="72"/>
          <w:szCs w:val="72"/>
          <w:highlight w:val="none"/>
        </w:rPr>
        <w:t>揭榜指南文件</w:t>
      </w:r>
    </w:p>
    <w:p w14:paraId="77DAD048">
      <w:pPr>
        <w:spacing w:before="120" w:beforeLines="50" w:after="120" w:afterLines="50"/>
        <w:jc w:val="center"/>
        <w:rPr>
          <w:rFonts w:hint="default" w:ascii="宋体" w:hAnsi="宋体" w:eastAsia="宋体"/>
          <w:highlight w:val="none"/>
          <w:lang w:val="en-US" w:eastAsia="zh-CN"/>
        </w:rPr>
      </w:pPr>
      <w:r>
        <w:rPr>
          <w:rFonts w:hint="eastAsia" w:ascii="宋体" w:hAnsi="宋体"/>
          <w:bCs/>
          <w:sz w:val="30"/>
          <w:szCs w:val="30"/>
          <w:highlight w:val="none"/>
        </w:rPr>
        <w:t>项目编号：ZXGS-JBGS-20240</w:t>
      </w:r>
      <w:r>
        <w:rPr>
          <w:rFonts w:hint="eastAsia" w:ascii="宋体" w:hAnsi="宋体"/>
          <w:bCs/>
          <w:sz w:val="30"/>
          <w:szCs w:val="30"/>
          <w:highlight w:val="none"/>
          <w:lang w:val="en-US" w:eastAsia="zh-CN"/>
        </w:rPr>
        <w:t>904</w:t>
      </w:r>
    </w:p>
    <w:p w14:paraId="2C39078D">
      <w:pPr>
        <w:spacing w:before="120" w:beforeLines="50" w:after="120" w:afterLines="50"/>
        <w:jc w:val="left"/>
        <w:rPr>
          <w:rFonts w:ascii="宋体" w:hAnsi="宋体"/>
          <w:highlight w:val="none"/>
        </w:rPr>
      </w:pPr>
    </w:p>
    <w:p w14:paraId="4BEFF509">
      <w:pPr>
        <w:pStyle w:val="40"/>
        <w:rPr>
          <w:rFonts w:ascii="宋体" w:hAnsi="宋体"/>
          <w:highlight w:val="none"/>
        </w:rPr>
      </w:pPr>
    </w:p>
    <w:p w14:paraId="59438F8E">
      <w:pPr>
        <w:pStyle w:val="40"/>
        <w:rPr>
          <w:rFonts w:ascii="宋体" w:hAnsi="宋体"/>
          <w:highlight w:val="none"/>
        </w:rPr>
      </w:pPr>
    </w:p>
    <w:p w14:paraId="09CE2D16">
      <w:pPr>
        <w:pStyle w:val="40"/>
        <w:rPr>
          <w:rFonts w:ascii="宋体" w:hAnsi="宋体"/>
          <w:highlight w:val="none"/>
        </w:rPr>
      </w:pPr>
    </w:p>
    <w:p w14:paraId="42720BF6">
      <w:pPr>
        <w:pStyle w:val="40"/>
        <w:rPr>
          <w:rFonts w:ascii="宋体" w:hAnsi="宋体"/>
          <w:highlight w:val="none"/>
        </w:rPr>
      </w:pPr>
    </w:p>
    <w:p w14:paraId="1A0518B0">
      <w:pPr>
        <w:pStyle w:val="40"/>
        <w:rPr>
          <w:rFonts w:ascii="宋体" w:hAnsi="宋体"/>
          <w:highlight w:val="none"/>
        </w:rPr>
      </w:pPr>
    </w:p>
    <w:p w14:paraId="69388C5A">
      <w:pPr>
        <w:pStyle w:val="40"/>
        <w:rPr>
          <w:rFonts w:ascii="宋体" w:hAnsi="宋体"/>
          <w:highlight w:val="none"/>
        </w:rPr>
      </w:pPr>
    </w:p>
    <w:p w14:paraId="2952C030">
      <w:pPr>
        <w:pStyle w:val="40"/>
        <w:rPr>
          <w:rFonts w:ascii="宋体" w:hAnsi="宋体"/>
          <w:highlight w:val="none"/>
        </w:rPr>
      </w:pPr>
    </w:p>
    <w:p w14:paraId="308A33D0">
      <w:pPr>
        <w:adjustRightInd w:val="0"/>
        <w:snapToGrid w:val="0"/>
        <w:spacing w:line="480" w:lineRule="auto"/>
        <w:ind w:firstLine="1699" w:firstLineChars="607"/>
        <w:rPr>
          <w:rFonts w:hint="default" w:ascii="宋体" w:hAnsi="宋体" w:eastAsia="宋体"/>
          <w:bCs/>
          <w:sz w:val="28"/>
          <w:szCs w:val="28"/>
          <w:highlight w:val="none"/>
          <w:lang w:val="en-US" w:eastAsia="zh-CN"/>
        </w:rPr>
      </w:pPr>
      <w:r>
        <w:rPr>
          <w:rFonts w:hint="eastAsia" w:ascii="宋体" w:hAnsi="宋体"/>
          <w:bCs/>
          <w:sz w:val="28"/>
          <w:szCs w:val="28"/>
          <w:highlight w:val="none"/>
        </w:rPr>
        <w:t>用户单位：河北高速公路集团有限公司</w:t>
      </w:r>
      <w:r>
        <w:rPr>
          <w:rFonts w:hint="eastAsia" w:ascii="宋体" w:hAnsi="宋体"/>
          <w:bCs/>
          <w:sz w:val="28"/>
          <w:szCs w:val="28"/>
          <w:highlight w:val="none"/>
          <w:lang w:val="en-US" w:eastAsia="zh-CN"/>
        </w:rPr>
        <w:t>宣大分公司</w:t>
      </w:r>
    </w:p>
    <w:p w14:paraId="639243EB">
      <w:pPr>
        <w:adjustRightInd w:val="0"/>
        <w:snapToGrid w:val="0"/>
        <w:spacing w:line="480" w:lineRule="auto"/>
        <w:ind w:firstLine="1699" w:firstLineChars="607"/>
        <w:rPr>
          <w:rFonts w:ascii="宋体" w:hAnsi="宋体"/>
          <w:bCs/>
          <w:sz w:val="28"/>
          <w:szCs w:val="28"/>
          <w:highlight w:val="none"/>
        </w:rPr>
      </w:pPr>
      <w:r>
        <w:rPr>
          <w:rFonts w:hint="eastAsia" w:ascii="宋体" w:hAnsi="宋体"/>
          <w:bCs/>
          <w:sz w:val="28"/>
          <w:szCs w:val="28"/>
          <w:highlight w:val="none"/>
        </w:rPr>
        <w:t>代理机构：</w:t>
      </w:r>
      <w:r>
        <w:rPr>
          <w:rFonts w:hint="eastAsia" w:ascii="宋体" w:hAnsi="宋体"/>
          <w:bCs/>
          <w:spacing w:val="34"/>
          <w:sz w:val="28"/>
          <w:szCs w:val="28"/>
          <w:highlight w:val="none"/>
        </w:rPr>
        <w:t xml:space="preserve">河北高速集团工程咨询有限公司 </w:t>
      </w:r>
      <w:r>
        <w:rPr>
          <w:rFonts w:hint="eastAsia" w:ascii="宋体" w:hAnsi="宋体"/>
          <w:bCs/>
          <w:sz w:val="28"/>
          <w:szCs w:val="28"/>
          <w:highlight w:val="none"/>
        </w:rPr>
        <w:t xml:space="preserve">   </w:t>
      </w:r>
    </w:p>
    <w:p w14:paraId="6EF75B10">
      <w:pPr>
        <w:adjustRightInd w:val="0"/>
        <w:snapToGrid w:val="0"/>
        <w:spacing w:line="480" w:lineRule="auto"/>
        <w:ind w:firstLine="4250" w:firstLineChars="1518"/>
        <w:rPr>
          <w:rFonts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24年</w:t>
      </w:r>
      <w:r>
        <w:rPr>
          <w:rFonts w:hint="eastAsia" w:ascii="宋体" w:hAnsi="宋体"/>
          <w:bCs/>
          <w:sz w:val="28"/>
          <w:szCs w:val="28"/>
          <w:highlight w:val="none"/>
          <w:lang w:val="en-US" w:eastAsia="zh-CN"/>
        </w:rPr>
        <w:t>9</w:t>
      </w:r>
      <w:r>
        <w:rPr>
          <w:rFonts w:hint="eastAsia" w:ascii="宋体" w:hAnsi="宋体"/>
          <w:bCs/>
          <w:sz w:val="28"/>
          <w:szCs w:val="28"/>
          <w:highlight w:val="none"/>
        </w:rPr>
        <w:t>月</w:t>
      </w:r>
    </w:p>
    <w:p w14:paraId="40745819">
      <w:pPr>
        <w:pStyle w:val="97"/>
        <w:spacing w:before="120" w:beforeLines="50" w:after="120" w:afterLines="50" w:line="400" w:lineRule="exact"/>
        <w:jc w:val="center"/>
        <w:rPr>
          <w:rFonts w:ascii="宋体" w:hAnsi="宋体"/>
          <w:highlight w:val="none"/>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61F5EE31">
      <w:pPr>
        <w:jc w:val="center"/>
        <w:rPr>
          <w:rFonts w:ascii="宋体" w:hAnsi="宋体"/>
          <w:highlight w:val="none"/>
        </w:rPr>
      </w:pPr>
    </w:p>
    <w:p w14:paraId="69BA18AD">
      <w:pPr>
        <w:pStyle w:val="104"/>
        <w:jc w:val="center"/>
        <w:rPr>
          <w:rFonts w:ascii="宋体" w:hAnsi="宋体"/>
          <w:b w:val="0"/>
          <w:color w:val="auto"/>
          <w:highlight w:val="none"/>
        </w:rPr>
      </w:pPr>
      <w:bookmarkStart w:id="0" w:name="_Toc1184"/>
      <w:bookmarkStart w:id="1" w:name="_Toc20130"/>
      <w:bookmarkStart w:id="2" w:name="_Toc152042287"/>
      <w:bookmarkStart w:id="3" w:name="_Toc152045511"/>
      <w:bookmarkStart w:id="4" w:name="_Toc144974479"/>
      <w:r>
        <w:rPr>
          <w:rFonts w:ascii="宋体" w:hAnsi="宋体"/>
          <w:b w:val="0"/>
          <w:color w:val="auto"/>
          <w:highlight w:val="none"/>
          <w:lang w:val="zh-CN"/>
        </w:rPr>
        <w:t>目  录</w:t>
      </w:r>
      <w:bookmarkEnd w:id="0"/>
      <w:bookmarkEnd w:id="1"/>
    </w:p>
    <w:p w14:paraId="0E4D5486">
      <w:pPr>
        <w:pStyle w:val="27"/>
        <w:tabs>
          <w:tab w:val="right" w:leader="dot" w:pos="8630"/>
        </w:tabs>
        <w:jc w:val="center"/>
        <w:rPr>
          <w:rFonts w:ascii="宋体" w:hAnsi="宋体"/>
          <w:highlight w:val="none"/>
        </w:rPr>
      </w:pPr>
    </w:p>
    <w:p w14:paraId="09054FB5">
      <w:pPr>
        <w:pStyle w:val="27"/>
        <w:tabs>
          <w:tab w:val="right" w:leader="dot" w:pos="8640"/>
        </w:tabs>
        <w:spacing w:line="720" w:lineRule="auto"/>
        <w:ind w:right="46" w:rightChars="22"/>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TOC \o "1-3" \h \u </w:instrText>
      </w:r>
      <w:r>
        <w:rPr>
          <w:rFonts w:ascii="宋体" w:hAnsi="宋体"/>
          <w:szCs w:val="21"/>
          <w:highlight w:val="none"/>
        </w:rPr>
        <w:fldChar w:fldCharType="separate"/>
      </w:r>
    </w:p>
    <w:p w14:paraId="448E8600">
      <w:pPr>
        <w:pStyle w:val="27"/>
        <w:tabs>
          <w:tab w:val="right" w:leader="dot" w:pos="9498"/>
        </w:tabs>
        <w:spacing w:line="720" w:lineRule="auto"/>
        <w:rPr>
          <w:rFonts w:ascii="宋体" w:hAnsi="宋体"/>
          <w:szCs w:val="21"/>
          <w:highlight w:val="none"/>
        </w:rPr>
      </w:pPr>
      <w:r>
        <w:rPr>
          <w:highlight w:val="none"/>
        </w:rPr>
        <w:fldChar w:fldCharType="begin"/>
      </w:r>
      <w:r>
        <w:rPr>
          <w:highlight w:val="none"/>
        </w:rPr>
        <w:instrText xml:space="preserve"> HYPERLINK \l "_Toc27944" </w:instrText>
      </w:r>
      <w:r>
        <w:rPr>
          <w:highlight w:val="none"/>
        </w:rPr>
        <w:fldChar w:fldCharType="separate"/>
      </w:r>
      <w:r>
        <w:rPr>
          <w:rFonts w:ascii="宋体" w:hAnsi="宋体"/>
          <w:szCs w:val="21"/>
          <w:highlight w:val="none"/>
        </w:rPr>
        <w:t>第一章</w:t>
      </w:r>
      <w:r>
        <w:rPr>
          <w:rFonts w:hint="eastAsia" w:ascii="宋体" w:hAnsi="宋体"/>
          <w:szCs w:val="21"/>
          <w:highlight w:val="none"/>
        </w:rPr>
        <w:t>“揭榜挂帅”榜单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_Toc27944 \h </w:instrText>
      </w:r>
      <w:r>
        <w:rPr>
          <w:rFonts w:ascii="宋体" w:hAnsi="宋体"/>
          <w:szCs w:val="21"/>
          <w:highlight w:val="none"/>
        </w:rPr>
        <w:fldChar w:fldCharType="separate"/>
      </w:r>
      <w:r>
        <w:rPr>
          <w:rFonts w:ascii="宋体" w:hAnsi="宋体"/>
          <w:szCs w:val="21"/>
          <w:highlight w:val="none"/>
        </w:rPr>
        <w:t>2</w:t>
      </w:r>
      <w:r>
        <w:rPr>
          <w:rFonts w:ascii="宋体" w:hAnsi="宋体"/>
          <w:szCs w:val="21"/>
          <w:highlight w:val="none"/>
        </w:rPr>
        <w:fldChar w:fldCharType="end"/>
      </w:r>
      <w:r>
        <w:rPr>
          <w:rFonts w:ascii="宋体" w:hAnsi="宋体"/>
          <w:szCs w:val="21"/>
          <w:highlight w:val="none"/>
        </w:rPr>
        <w:fldChar w:fldCharType="end"/>
      </w:r>
    </w:p>
    <w:p w14:paraId="7D5F990F">
      <w:pPr>
        <w:pStyle w:val="27"/>
        <w:tabs>
          <w:tab w:val="right" w:leader="dot" w:pos="9498"/>
        </w:tabs>
        <w:spacing w:line="720" w:lineRule="auto"/>
        <w:rPr>
          <w:rFonts w:hint="eastAsia" w:ascii="宋体" w:hAnsi="宋体" w:eastAsia="宋体"/>
          <w:szCs w:val="21"/>
          <w:highlight w:val="none"/>
          <w:lang w:eastAsia="zh-CN"/>
        </w:rPr>
      </w:pPr>
      <w:r>
        <w:rPr>
          <w:highlight w:val="none"/>
        </w:rPr>
        <w:fldChar w:fldCharType="begin"/>
      </w:r>
      <w:r>
        <w:rPr>
          <w:highlight w:val="none"/>
        </w:rPr>
        <w:instrText xml:space="preserve"> HYPERLINK \l "_Toc4524" </w:instrText>
      </w:r>
      <w:r>
        <w:rPr>
          <w:highlight w:val="none"/>
        </w:rPr>
        <w:fldChar w:fldCharType="separate"/>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 xml:space="preserve"> 揭榜人须知</w:t>
      </w:r>
      <w:r>
        <w:rPr>
          <w:rFonts w:hint="eastAsia" w:ascii="宋体" w:hAnsi="宋体"/>
          <w:szCs w:val="21"/>
          <w:highlight w:val="none"/>
        </w:rPr>
        <w:tab/>
      </w:r>
      <w:r>
        <w:rPr>
          <w:rFonts w:hint="eastAsia" w:ascii="宋体" w:hAnsi="宋体"/>
          <w:szCs w:val="21"/>
          <w:highlight w:val="none"/>
          <w:lang w:val="en-US" w:eastAsia="zh-CN"/>
        </w:rPr>
        <w:t>7</w:t>
      </w:r>
    </w:p>
    <w:p w14:paraId="1871FE9C">
      <w:pPr>
        <w:pStyle w:val="27"/>
        <w:tabs>
          <w:tab w:val="right" w:leader="dot" w:pos="9498"/>
        </w:tabs>
        <w:spacing w:line="720" w:lineRule="auto"/>
        <w:rPr>
          <w:rFonts w:hint="eastAsia" w:ascii="宋体" w:hAnsi="宋体" w:eastAsia="宋体"/>
          <w:szCs w:val="21"/>
          <w:highlight w:val="none"/>
          <w:lang w:eastAsia="zh-CN"/>
        </w:rPr>
      </w:pPr>
      <w:r>
        <w:rPr>
          <w:rFonts w:hint="eastAsia" w:ascii="宋体" w:hAnsi="宋体"/>
          <w:szCs w:val="21"/>
          <w:highlight w:val="none"/>
        </w:rPr>
        <w:t>第三章 评审</w:t>
      </w:r>
      <w:r>
        <w:rPr>
          <w:rFonts w:ascii="宋体" w:hAnsi="宋体"/>
          <w:szCs w:val="21"/>
          <w:highlight w:val="none"/>
        </w:rPr>
        <w:t>办法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_Toc4524 \h </w:instrText>
      </w:r>
      <w:r>
        <w:rPr>
          <w:rFonts w:ascii="宋体" w:hAnsi="宋体"/>
          <w:szCs w:val="21"/>
          <w:highlight w:val="none"/>
        </w:rPr>
        <w:fldChar w:fldCharType="separate"/>
      </w:r>
      <w:r>
        <w:rPr>
          <w:rFonts w:ascii="宋体" w:hAnsi="宋体"/>
          <w:szCs w:val="21"/>
          <w:highlight w:val="none"/>
        </w:rPr>
        <w:t>12</w:t>
      </w:r>
      <w:r>
        <w:rPr>
          <w:rFonts w:ascii="宋体" w:hAnsi="宋体"/>
          <w:szCs w:val="21"/>
          <w:highlight w:val="none"/>
        </w:rPr>
        <w:fldChar w:fldCharType="end"/>
      </w:r>
      <w:r>
        <w:rPr>
          <w:rFonts w:ascii="宋体" w:hAnsi="宋体"/>
          <w:szCs w:val="21"/>
          <w:highlight w:val="none"/>
        </w:rPr>
        <w:fldChar w:fldCharType="end"/>
      </w:r>
      <w:r>
        <w:rPr>
          <w:rFonts w:hint="eastAsia" w:ascii="宋体" w:hAnsi="宋体"/>
          <w:szCs w:val="21"/>
          <w:highlight w:val="none"/>
          <w:lang w:val="en-US" w:eastAsia="zh-CN"/>
        </w:rPr>
        <w:t>0</w:t>
      </w:r>
    </w:p>
    <w:p w14:paraId="4A707F2F">
      <w:pPr>
        <w:pStyle w:val="27"/>
        <w:tabs>
          <w:tab w:val="right" w:leader="dot" w:pos="9498"/>
        </w:tabs>
        <w:spacing w:line="720" w:lineRule="auto"/>
        <w:rPr>
          <w:rFonts w:hint="default" w:ascii="宋体" w:hAnsi="宋体" w:eastAsia="宋体"/>
          <w:highlight w:val="none"/>
          <w:lang w:val="en-US" w:eastAsia="zh-CN"/>
        </w:rPr>
      </w:pPr>
      <w:r>
        <w:rPr>
          <w:highlight w:val="none"/>
        </w:rPr>
        <w:fldChar w:fldCharType="begin"/>
      </w:r>
      <w:r>
        <w:rPr>
          <w:highlight w:val="none"/>
        </w:rPr>
        <w:instrText xml:space="preserve"> HYPERLINK \l "_Toc6071" </w:instrText>
      </w:r>
      <w:r>
        <w:rPr>
          <w:highlight w:val="none"/>
        </w:rPr>
        <w:fldChar w:fldCharType="separate"/>
      </w:r>
      <w:r>
        <w:rPr>
          <w:rFonts w:ascii="宋体" w:hAnsi="宋体"/>
          <w:szCs w:val="21"/>
          <w:highlight w:val="none"/>
        </w:rPr>
        <w:t>第</w:t>
      </w:r>
      <w:r>
        <w:rPr>
          <w:rFonts w:hint="eastAsia" w:ascii="宋体" w:hAnsi="宋体"/>
          <w:szCs w:val="21"/>
          <w:highlight w:val="none"/>
        </w:rPr>
        <w:t>四</w:t>
      </w:r>
      <w:r>
        <w:rPr>
          <w:rFonts w:ascii="宋体" w:hAnsi="宋体"/>
          <w:szCs w:val="21"/>
          <w:highlight w:val="none"/>
        </w:rPr>
        <w:t>章</w:t>
      </w:r>
      <w:r>
        <w:rPr>
          <w:rFonts w:hint="eastAsia" w:ascii="宋体" w:hAnsi="宋体"/>
          <w:szCs w:val="21"/>
          <w:highlight w:val="none"/>
        </w:rPr>
        <w:t xml:space="preserve"> 揭榜</w:t>
      </w:r>
      <w:r>
        <w:rPr>
          <w:rFonts w:hint="eastAsia" w:ascii="宋体" w:hAnsi="宋体"/>
          <w:szCs w:val="21"/>
          <w:highlight w:val="none"/>
          <w:lang w:eastAsia="zh-CN"/>
        </w:rPr>
        <w:t>申报文件</w:t>
      </w:r>
      <w:r>
        <w:rPr>
          <w:rFonts w:ascii="宋体" w:hAnsi="宋体"/>
          <w:szCs w:val="21"/>
          <w:highlight w:val="none"/>
        </w:rPr>
        <w:t>格式</w:t>
      </w:r>
      <w:r>
        <w:rPr>
          <w:rFonts w:ascii="宋体" w:hAnsi="宋体"/>
          <w:szCs w:val="21"/>
          <w:highlight w:val="none"/>
        </w:rPr>
        <w:tab/>
      </w:r>
      <w:r>
        <w:rPr>
          <w:rFonts w:ascii="宋体" w:hAnsi="宋体"/>
          <w:szCs w:val="21"/>
          <w:highlight w:val="none"/>
        </w:rPr>
        <w:fldChar w:fldCharType="end"/>
      </w:r>
      <w:r>
        <w:rPr>
          <w:rFonts w:hint="eastAsia" w:ascii="宋体" w:hAnsi="宋体"/>
          <w:szCs w:val="21"/>
          <w:highlight w:val="none"/>
          <w:lang w:val="en-US" w:eastAsia="zh-CN"/>
        </w:rPr>
        <w:t>16</w:t>
      </w:r>
    </w:p>
    <w:p w14:paraId="73431F07">
      <w:pPr>
        <w:pStyle w:val="27"/>
        <w:tabs>
          <w:tab w:val="right" w:leader="dot" w:pos="9498"/>
        </w:tabs>
        <w:spacing w:line="720" w:lineRule="auto"/>
        <w:rPr>
          <w:rFonts w:ascii="宋体" w:hAnsi="宋体"/>
          <w:highlight w:val="none"/>
        </w:rPr>
      </w:pPr>
    </w:p>
    <w:p w14:paraId="7A93FE4C">
      <w:pPr>
        <w:rPr>
          <w:highlight w:val="none"/>
        </w:rPr>
      </w:pPr>
    </w:p>
    <w:p w14:paraId="294E86AE">
      <w:pPr>
        <w:spacing w:line="720" w:lineRule="auto"/>
        <w:rPr>
          <w:rFonts w:ascii="宋体" w:hAnsi="宋体"/>
          <w:szCs w:val="21"/>
          <w:highlight w:val="none"/>
        </w:rPr>
      </w:pPr>
      <w:r>
        <w:rPr>
          <w:rFonts w:ascii="宋体" w:hAnsi="宋体"/>
          <w:szCs w:val="21"/>
          <w:highlight w:val="none"/>
        </w:rPr>
        <w:fldChar w:fldCharType="end"/>
      </w:r>
    </w:p>
    <w:p w14:paraId="6CBFFB92">
      <w:pPr>
        <w:rPr>
          <w:rFonts w:ascii="宋体" w:hAnsi="宋体"/>
          <w:highlight w:val="none"/>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6747AFFE">
      <w:pPr>
        <w:pStyle w:val="2"/>
        <w:pageBreakBefore w:val="0"/>
        <w:widowControl w:val="0"/>
        <w:kinsoku/>
        <w:wordWrap/>
        <w:overflowPunct/>
        <w:topLinePunct w:val="0"/>
        <w:autoSpaceDE/>
        <w:autoSpaceDN/>
        <w:bidi w:val="0"/>
        <w:adjustRightInd/>
        <w:snapToGrid/>
        <w:spacing w:before="0" w:after="0" w:line="500" w:lineRule="exact"/>
        <w:jc w:val="center"/>
        <w:textAlignment w:val="auto"/>
        <w:rPr>
          <w:rFonts w:ascii="宋体" w:hAnsi="宋体"/>
          <w:sz w:val="32"/>
          <w:szCs w:val="32"/>
          <w:highlight w:val="none"/>
        </w:rPr>
      </w:pPr>
      <w:bookmarkStart w:id="5" w:name="_Toc10093"/>
      <w:bookmarkStart w:id="6" w:name="_Toc27944"/>
      <w:r>
        <w:rPr>
          <w:rFonts w:ascii="宋体" w:hAnsi="宋体"/>
          <w:sz w:val="32"/>
          <w:szCs w:val="32"/>
          <w:highlight w:val="none"/>
        </w:rPr>
        <w:t>第一章</w:t>
      </w:r>
      <w:bookmarkEnd w:id="5"/>
      <w:r>
        <w:rPr>
          <w:rFonts w:hint="eastAsia" w:ascii="宋体" w:hAnsi="宋体"/>
          <w:sz w:val="32"/>
          <w:szCs w:val="32"/>
          <w:highlight w:val="none"/>
        </w:rPr>
        <w:t>“揭榜挂帅”榜单</w:t>
      </w:r>
      <w:bookmarkEnd w:id="6"/>
    </w:p>
    <w:p w14:paraId="4B3633E2">
      <w:pPr>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b/>
          <w:bCs/>
          <w:sz w:val="30"/>
          <w:szCs w:val="30"/>
          <w:highlight w:val="none"/>
        </w:rPr>
      </w:pPr>
    </w:p>
    <w:p w14:paraId="76B446F2">
      <w:pPr>
        <w:pStyle w:val="3"/>
        <w:pageBreakBefore w:val="0"/>
        <w:widowControl w:val="0"/>
        <w:kinsoku/>
        <w:wordWrap/>
        <w:overflowPunct/>
        <w:topLinePunct w:val="0"/>
        <w:bidi w:val="0"/>
        <w:adjustRightInd/>
        <w:snapToGrid/>
        <w:spacing w:before="0" w:after="0" w:line="360" w:lineRule="auto"/>
        <w:ind w:firstLine="456" w:firstLineChars="200"/>
        <w:textAlignment w:val="auto"/>
        <w:rPr>
          <w:rFonts w:ascii="宋体" w:hAnsi="宋体" w:eastAsia="宋体"/>
          <w:sz w:val="24"/>
          <w:szCs w:val="24"/>
          <w:highlight w:val="none"/>
        </w:rPr>
      </w:pPr>
      <w:bookmarkStart w:id="7" w:name="_Toc21281"/>
      <w:bookmarkStart w:id="8" w:name="_Toc17762"/>
      <w:bookmarkStart w:id="9" w:name="_Toc492300547"/>
      <w:r>
        <w:rPr>
          <w:rFonts w:hint="eastAsia" w:ascii="宋体" w:hAnsi="宋体" w:eastAsia="宋体"/>
          <w:sz w:val="24"/>
          <w:szCs w:val="24"/>
          <w:highlight w:val="none"/>
          <w:lang w:val="en-US" w:eastAsia="zh-CN"/>
        </w:rPr>
        <w:t>一.</w:t>
      </w:r>
      <w:r>
        <w:rPr>
          <w:rFonts w:hint="eastAsia" w:ascii="宋体" w:hAnsi="宋体" w:eastAsia="宋体"/>
          <w:sz w:val="24"/>
          <w:szCs w:val="24"/>
          <w:highlight w:val="none"/>
        </w:rPr>
        <w:t>项目基本情况</w:t>
      </w:r>
    </w:p>
    <w:bookmarkEnd w:id="2"/>
    <w:bookmarkEnd w:id="3"/>
    <w:bookmarkEnd w:id="4"/>
    <w:bookmarkEnd w:id="7"/>
    <w:bookmarkEnd w:id="8"/>
    <w:bookmarkEnd w:id="9"/>
    <w:p w14:paraId="7358DBCB">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项目概况</w:t>
      </w:r>
    </w:p>
    <w:p w14:paraId="1B1759A6">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sz w:val="24"/>
          <w:szCs w:val="24"/>
          <w:highlight w:val="none"/>
        </w:rPr>
      </w:pPr>
      <w:r>
        <w:rPr>
          <w:rFonts w:hint="eastAsia" w:ascii="宋体" w:hAnsi="宋体"/>
          <w:sz w:val="24"/>
          <w:szCs w:val="24"/>
          <w:highlight w:val="none"/>
        </w:rPr>
        <w:t>宣大高速是一条重载交通山区高速公路，地形起伏大，相对高差542米，地质地貌复杂，部分路段沟深坡陡，长下坡段事故易发，风险较高。为了降低长下坡路段交通事故发生率，本项目以宣大高速宣化至深井镇段北京方向长下坡路段为示范点，基于多源融合感知技术、边缘智能控制技术，针对长下坡路段交通事件检测和安全预警需求，研究面向长下坡路段行驶车辆的事件检测与风险预警方法及技术，通过实时感知车辆位置及速度、方向等行驶状态，快速预判车辆异常驾驶行为，及时识别道路环境异常事件，及时提供风险预警，为交通运营管理人员提供后续决策支持以及为司乘人员提供危险消息提醒服务，以有效降低长下坡路段的事故风险。</w:t>
      </w:r>
    </w:p>
    <w:p w14:paraId="71193B41">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2.</w:t>
      </w:r>
      <w:r>
        <w:rPr>
          <w:rFonts w:hint="eastAsia" w:ascii="宋体" w:hAnsi="宋体" w:cs="黑体"/>
          <w:b/>
          <w:bCs/>
          <w:kern w:val="0"/>
          <w:sz w:val="24"/>
          <w:szCs w:val="24"/>
          <w:highlight w:val="none"/>
        </w:rPr>
        <w:t>本次拟开展项目</w:t>
      </w:r>
    </w:p>
    <w:p w14:paraId="59ED3CD1">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sz w:val="24"/>
          <w:szCs w:val="24"/>
          <w:highlight w:val="none"/>
          <w:lang w:eastAsia="zh-CN"/>
        </w:rPr>
        <w:t>宣大高速公路长下坡路段交通运行风险识别与预警方法研究</w:t>
      </w:r>
      <w:r>
        <w:rPr>
          <w:rFonts w:hint="eastAsia" w:ascii="宋体" w:hAnsi="宋体" w:cs="黑体"/>
          <w:kern w:val="0"/>
          <w:sz w:val="24"/>
          <w:szCs w:val="24"/>
          <w:highlight w:val="none"/>
        </w:rPr>
        <w:t>”科技创新</w:t>
      </w:r>
    </w:p>
    <w:p w14:paraId="0990C1C6">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rPr>
        <w:t xml:space="preserve"> 创新部分</w:t>
      </w:r>
    </w:p>
    <w:p w14:paraId="24319E0B">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首次将路侧专用激光雷达、毫米波雷达、高清智能摄像机等多种传感器融合集成技术应用于高速公路长下坡区域安全风险</w:t>
      </w:r>
      <w:r>
        <w:rPr>
          <w:rFonts w:hint="eastAsia" w:ascii="宋体" w:hAnsi="宋体" w:cs="黑体"/>
          <w:kern w:val="0"/>
          <w:sz w:val="24"/>
          <w:szCs w:val="24"/>
          <w:highlight w:val="none"/>
          <w:lang w:val="en-US" w:eastAsia="zh-CN"/>
        </w:rPr>
        <w:t>感知识别；</w:t>
      </w:r>
    </w:p>
    <w:p w14:paraId="34C0A916">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rPr>
        <w:t>基于群体智能的跨时域交通安全风险预警算法，提供高精度、低时延、高可靠性的事件检测与风险预警</w:t>
      </w:r>
      <w:r>
        <w:rPr>
          <w:rFonts w:hint="eastAsia" w:ascii="宋体" w:hAnsi="宋体" w:cs="黑体"/>
          <w:kern w:val="0"/>
          <w:sz w:val="24"/>
          <w:szCs w:val="24"/>
          <w:highlight w:val="none"/>
          <w:lang w:eastAsia="zh-CN"/>
        </w:rPr>
        <w:t>；</w:t>
      </w:r>
    </w:p>
    <w:p w14:paraId="6E784860">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3</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基于边缘计算的智能联动技术与长下坡交通安全风险预警算法进行</w:t>
      </w:r>
      <w:r>
        <w:rPr>
          <w:rFonts w:hint="eastAsia" w:ascii="宋体" w:hAnsi="宋体" w:cs="黑体"/>
          <w:kern w:val="0"/>
          <w:sz w:val="24"/>
          <w:szCs w:val="24"/>
          <w:highlight w:val="none"/>
          <w:lang w:val="en-US" w:eastAsia="zh-CN"/>
        </w:rPr>
        <w:t>创新</w:t>
      </w:r>
      <w:r>
        <w:rPr>
          <w:rFonts w:hint="eastAsia" w:ascii="宋体" w:hAnsi="宋体" w:cs="黑体"/>
          <w:kern w:val="0"/>
          <w:sz w:val="24"/>
          <w:szCs w:val="24"/>
          <w:highlight w:val="none"/>
        </w:rPr>
        <w:t>示范应用</w:t>
      </w:r>
      <w:r>
        <w:rPr>
          <w:rFonts w:hint="eastAsia" w:ascii="宋体" w:hAnsi="宋体" w:cs="黑体"/>
          <w:kern w:val="0"/>
          <w:sz w:val="24"/>
          <w:szCs w:val="24"/>
          <w:highlight w:val="none"/>
          <w:lang w:val="en-US" w:eastAsia="zh-CN"/>
        </w:rPr>
        <w:t>，构建危险路段交通安全主动防控系统，验证</w:t>
      </w:r>
      <w:r>
        <w:rPr>
          <w:rFonts w:hint="eastAsia" w:ascii="宋体" w:hAnsi="宋体" w:cs="黑体"/>
          <w:kern w:val="0"/>
          <w:sz w:val="24"/>
          <w:szCs w:val="24"/>
          <w:highlight w:val="none"/>
        </w:rPr>
        <w:t>安全预警信息服务</w:t>
      </w:r>
      <w:r>
        <w:rPr>
          <w:rFonts w:hint="eastAsia" w:ascii="宋体" w:hAnsi="宋体" w:cs="黑体"/>
          <w:kern w:val="0"/>
          <w:sz w:val="24"/>
          <w:szCs w:val="24"/>
          <w:highlight w:val="none"/>
          <w:lang w:val="en-US" w:eastAsia="zh-CN"/>
        </w:rPr>
        <w:t>以及</w:t>
      </w:r>
      <w:r>
        <w:rPr>
          <w:rFonts w:hint="eastAsia" w:ascii="宋体" w:hAnsi="宋体" w:cs="黑体"/>
          <w:kern w:val="0"/>
          <w:sz w:val="24"/>
          <w:szCs w:val="24"/>
          <w:highlight w:val="none"/>
          <w:lang w:eastAsia="zh-CN"/>
        </w:rPr>
        <w:t>交通事件快速应急联动的可行性</w:t>
      </w:r>
      <w:r>
        <w:rPr>
          <w:rFonts w:hint="eastAsia" w:ascii="宋体" w:hAnsi="宋体" w:cs="黑体"/>
          <w:kern w:val="0"/>
          <w:sz w:val="24"/>
          <w:szCs w:val="24"/>
          <w:highlight w:val="none"/>
        </w:rPr>
        <w:t>。</w:t>
      </w:r>
    </w:p>
    <w:p w14:paraId="6006D384">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宋体"/>
          <w:b/>
          <w:bCs/>
          <w:color w:val="000000"/>
          <w:kern w:val="0"/>
          <w:sz w:val="24"/>
          <w:szCs w:val="24"/>
          <w:highlight w:val="none"/>
        </w:rPr>
      </w:pPr>
      <w:r>
        <w:rPr>
          <w:rFonts w:hint="eastAsia" w:ascii="宋体" w:hAnsi="宋体" w:cs="黑体"/>
          <w:kern w:val="0"/>
          <w:sz w:val="24"/>
          <w:szCs w:val="24"/>
          <w:highlight w:val="none"/>
          <w:lang w:val="en-US" w:eastAsia="zh-CN"/>
        </w:rPr>
        <w:t xml:space="preserve">2.2 </w:t>
      </w:r>
      <w:r>
        <w:rPr>
          <w:rFonts w:hint="eastAsia" w:ascii="宋体" w:hAnsi="宋体" w:cs="黑体"/>
          <w:kern w:val="0"/>
          <w:sz w:val="24"/>
          <w:szCs w:val="24"/>
          <w:highlight w:val="none"/>
        </w:rPr>
        <w:t>主要研究内容</w:t>
      </w:r>
    </w:p>
    <w:p w14:paraId="1614AAD1">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both"/>
        <w:textAlignment w:val="auto"/>
        <w:rPr>
          <w:rFonts w:hint="eastAsia" w:ascii="宋体" w:hAnsi="宋体"/>
          <w:spacing w:val="-2"/>
          <w:sz w:val="24"/>
          <w:szCs w:val="24"/>
          <w:highlight w:val="none"/>
        </w:rPr>
      </w:pPr>
      <w:r>
        <w:rPr>
          <w:rFonts w:hint="eastAsia" w:ascii="宋体" w:hAnsi="宋体"/>
          <w:spacing w:val="-2"/>
          <w:sz w:val="24"/>
          <w:szCs w:val="24"/>
          <w:highlight w:val="none"/>
        </w:rPr>
        <w:t>为了降低宣大高速公路连续长下坡路段交通事故发生率，实现长下坡路段风险的识别</w:t>
      </w:r>
      <w:r>
        <w:rPr>
          <w:rFonts w:hint="eastAsia" w:ascii="宋体" w:hAnsi="宋体"/>
          <w:spacing w:val="-2"/>
          <w:sz w:val="24"/>
          <w:szCs w:val="24"/>
          <w:highlight w:val="none"/>
          <w:lang w:val="en-US" w:eastAsia="zh-CN"/>
        </w:rPr>
        <w:t>及</w:t>
      </w:r>
      <w:r>
        <w:rPr>
          <w:rFonts w:hint="eastAsia" w:ascii="宋体" w:hAnsi="宋体"/>
          <w:spacing w:val="-2"/>
          <w:sz w:val="24"/>
          <w:szCs w:val="24"/>
          <w:highlight w:val="none"/>
        </w:rPr>
        <w:t>预警，本项目针对高速公路危险路段</w:t>
      </w:r>
      <w:r>
        <w:rPr>
          <w:rFonts w:hint="eastAsia" w:ascii="宋体" w:hAnsi="宋体"/>
          <w:spacing w:val="-2"/>
          <w:sz w:val="24"/>
          <w:szCs w:val="24"/>
          <w:highlight w:val="none"/>
          <w:lang w:val="en-US" w:eastAsia="zh-CN"/>
        </w:rPr>
        <w:t>交通</w:t>
      </w:r>
      <w:r>
        <w:rPr>
          <w:rFonts w:hint="eastAsia" w:ascii="宋体" w:hAnsi="宋体"/>
          <w:spacing w:val="-2"/>
          <w:sz w:val="24"/>
          <w:szCs w:val="24"/>
          <w:highlight w:val="none"/>
        </w:rPr>
        <w:t>事件检测和安全预警需求</w:t>
      </w:r>
      <w:r>
        <w:rPr>
          <w:rFonts w:hint="eastAsia" w:ascii="宋体" w:hAnsi="宋体"/>
          <w:spacing w:val="-2"/>
          <w:sz w:val="24"/>
          <w:szCs w:val="24"/>
          <w:highlight w:val="none"/>
          <w:lang w:eastAsia="zh-CN"/>
        </w:rPr>
        <w:t>，</w:t>
      </w:r>
      <w:r>
        <w:rPr>
          <w:rFonts w:hint="eastAsia" w:ascii="宋体" w:hAnsi="宋体"/>
          <w:spacing w:val="-2"/>
          <w:sz w:val="24"/>
          <w:szCs w:val="24"/>
          <w:highlight w:val="none"/>
          <w:lang w:val="en-US" w:eastAsia="zh-CN"/>
        </w:rPr>
        <w:t>在宣大高速公路深井收费站至宣化南收费站（北京方向）路段（K150+290至K180+350）30公里长下坡路段</w:t>
      </w:r>
      <w:r>
        <w:rPr>
          <w:rFonts w:hint="eastAsia" w:ascii="宋体" w:hAnsi="宋体"/>
          <w:spacing w:val="-2"/>
          <w:sz w:val="24"/>
          <w:szCs w:val="24"/>
          <w:highlight w:val="none"/>
        </w:rPr>
        <w:t>，重点开展以下四方面研究：</w:t>
      </w:r>
    </w:p>
    <w:p w14:paraId="14553444">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一是进行高速公路长下坡路段交通运行安全隐患与风险因子研究。</w:t>
      </w:r>
      <w:r>
        <w:rPr>
          <w:rFonts w:hint="eastAsia"/>
          <w:sz w:val="24"/>
          <w:szCs w:val="28"/>
          <w:highlight w:val="none"/>
        </w:rPr>
        <w:t>重点研究长下坡路段风险点研判与短时预测方法；异常车辆驾驶行为的识别与预警措施；危险交通事件的实时检测方法等</w:t>
      </w:r>
      <w:r>
        <w:rPr>
          <w:rFonts w:hint="eastAsia"/>
          <w:sz w:val="24"/>
          <w:szCs w:val="28"/>
          <w:highlight w:val="none"/>
          <w:lang w:eastAsia="zh-CN"/>
        </w:rPr>
        <w:t>。</w:t>
      </w:r>
    </w:p>
    <w:p w14:paraId="2F5A7C39">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eastAsia="宋体"/>
          <w:spacing w:val="-2"/>
          <w:sz w:val="24"/>
          <w:szCs w:val="24"/>
          <w:highlight w:val="none"/>
          <w:lang w:eastAsia="zh-CN"/>
        </w:rPr>
      </w:pPr>
      <w:r>
        <w:rPr>
          <w:rFonts w:hint="eastAsia" w:ascii="宋体" w:hAnsi="宋体"/>
          <w:spacing w:val="-2"/>
          <w:sz w:val="24"/>
          <w:szCs w:val="24"/>
          <w:highlight w:val="none"/>
        </w:rPr>
        <w:t>二是开展高速公路长下坡路段多源融合感知与风险预警方法研究</w:t>
      </w:r>
      <w:r>
        <w:rPr>
          <w:rFonts w:hint="eastAsia" w:ascii="宋体" w:hAnsi="宋体"/>
          <w:spacing w:val="-2"/>
          <w:sz w:val="24"/>
          <w:szCs w:val="24"/>
          <w:highlight w:val="none"/>
          <w:lang w:eastAsia="zh-CN"/>
        </w:rPr>
        <w:t>。</w:t>
      </w:r>
      <w:r>
        <w:rPr>
          <w:rFonts w:hint="eastAsia" w:ascii="宋体" w:hAnsi="宋体"/>
          <w:spacing w:val="-2"/>
          <w:sz w:val="24"/>
          <w:szCs w:val="24"/>
          <w:highlight w:val="none"/>
          <w:lang w:eastAsia="zh-CN"/>
        </w:rPr>
        <w:t>通过对交通参与者多目标精准定位与连续跟踪，获取交通参与者的行为信息，建立交通安全风险隐患预警算法，实现交通事故、违章变道、慢行、拥堵、抛洒物等交通事件的检测，分析研判长下坡路段实时安全风险，提高危险路段的安全风险预警能力。</w:t>
      </w:r>
    </w:p>
    <w:p w14:paraId="3E7A8946">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三是开展基于多目标精准定位与连续跟踪技术的交通安全风险隐患预警算法、基于目标实时位置的毫秒级伴随式信息服务应用进行验证。</w:t>
      </w:r>
      <w:r>
        <w:rPr>
          <w:rFonts w:hint="eastAsia" w:ascii="宋体" w:hAnsi="宋体"/>
          <w:spacing w:val="-2"/>
          <w:sz w:val="24"/>
          <w:szCs w:val="24"/>
          <w:highlight w:val="none"/>
        </w:rPr>
        <w:t>在长下坡路段，结合多源传感器融合装置的精准感知和定位能力，将车辆的位置与特征等多维信息进行匹配与传递，对异常车辆提供精准服务信息，提升对危险驾驶行为的管控效果。</w:t>
      </w:r>
    </w:p>
    <w:p w14:paraId="306F0B8C">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四是开展事件检测与预警</w:t>
      </w:r>
      <w:r>
        <w:rPr>
          <w:rFonts w:hint="eastAsia" w:ascii="宋体" w:hAnsi="宋体"/>
          <w:spacing w:val="-2"/>
          <w:sz w:val="24"/>
          <w:szCs w:val="24"/>
          <w:highlight w:val="none"/>
          <w:lang w:eastAsia="zh-CN"/>
        </w:rPr>
        <w:t>，</w:t>
      </w:r>
      <w:r>
        <w:rPr>
          <w:rFonts w:hint="eastAsia" w:ascii="宋体" w:hAnsi="宋体"/>
          <w:spacing w:val="-2"/>
          <w:sz w:val="24"/>
          <w:szCs w:val="24"/>
          <w:highlight w:val="none"/>
          <w:lang w:val="en-US" w:eastAsia="zh-CN"/>
        </w:rPr>
        <w:t>并</w:t>
      </w:r>
      <w:r>
        <w:rPr>
          <w:rFonts w:hint="eastAsia" w:ascii="宋体" w:hAnsi="宋体"/>
          <w:spacing w:val="-2"/>
          <w:sz w:val="24"/>
          <w:szCs w:val="24"/>
          <w:highlight w:val="none"/>
        </w:rPr>
        <w:t>应用到路段的业务管理进行示范验证。</w:t>
      </w:r>
      <w:r>
        <w:rPr>
          <w:rFonts w:hint="eastAsia" w:ascii="宋体" w:hAnsi="宋体"/>
          <w:spacing w:val="-2"/>
          <w:sz w:val="24"/>
          <w:szCs w:val="24"/>
          <w:highlight w:val="none"/>
        </w:rPr>
        <w:t>在宣大高速公路宣化至深井长下坡路段应用运行长下坡事件检测与预警系统，将系统应用到路段的业务管理中进行示范验证，为提高高速公路长下坡路段安全风险管理水平积累经验。</w:t>
      </w:r>
    </w:p>
    <w:p w14:paraId="7A65928D">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 w:val="0"/>
          <w:bCs w:val="0"/>
          <w:kern w:val="0"/>
          <w:sz w:val="24"/>
          <w:szCs w:val="24"/>
          <w:highlight w:val="none"/>
        </w:rPr>
      </w:pPr>
      <w:r>
        <w:rPr>
          <w:rFonts w:hint="eastAsia" w:ascii="宋体" w:hAnsi="宋体" w:cs="黑体"/>
          <w:b w:val="0"/>
          <w:bCs w:val="0"/>
          <w:kern w:val="0"/>
          <w:sz w:val="24"/>
          <w:szCs w:val="24"/>
          <w:highlight w:val="none"/>
          <w:lang w:val="en-US" w:eastAsia="zh-CN"/>
        </w:rPr>
        <w:t xml:space="preserve">2.3 </w:t>
      </w:r>
      <w:r>
        <w:rPr>
          <w:rFonts w:hint="eastAsia" w:ascii="宋体" w:hAnsi="宋体" w:cs="黑体"/>
          <w:b w:val="0"/>
          <w:bCs w:val="0"/>
          <w:kern w:val="0"/>
          <w:sz w:val="24"/>
          <w:szCs w:val="24"/>
          <w:highlight w:val="none"/>
        </w:rPr>
        <w:t>项目研究及设计的主要目的</w:t>
      </w:r>
    </w:p>
    <w:p w14:paraId="232C476D">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cs="黑体"/>
          <w:kern w:val="0"/>
          <w:sz w:val="24"/>
          <w:szCs w:val="24"/>
          <w:highlight w:val="none"/>
        </w:rPr>
      </w:pPr>
      <w:r>
        <w:rPr>
          <w:rFonts w:hint="eastAsia" w:ascii="宋体" w:hAnsi="宋体"/>
          <w:spacing w:val="-2"/>
          <w:sz w:val="24"/>
          <w:szCs w:val="24"/>
          <w:highlight w:val="none"/>
        </w:rPr>
        <w:t>本项目研究综合运用多源融合感知、高精度定位、边缘计算、主动控制等技术手段，实现宣大高速公路长下坡重点区段交通安全运行态势的有效感知</w:t>
      </w:r>
      <w:r>
        <w:rPr>
          <w:rFonts w:hint="eastAsia" w:ascii="宋体" w:hAnsi="宋体"/>
          <w:spacing w:val="-2"/>
          <w:sz w:val="24"/>
          <w:szCs w:val="24"/>
          <w:highlight w:val="none"/>
          <w:lang w:val="en-US" w:eastAsia="zh-CN"/>
        </w:rPr>
        <w:t>,对长下坡路段主要风险点识别及车辆异常行为的分析，完成长下坡危险路段的自诊断</w:t>
      </w:r>
      <w:r>
        <w:rPr>
          <w:rFonts w:hint="eastAsia" w:ascii="宋体" w:hAnsi="宋体"/>
          <w:spacing w:val="-2"/>
          <w:sz w:val="24"/>
          <w:szCs w:val="24"/>
          <w:highlight w:val="none"/>
        </w:rPr>
        <w:t>，对长下坡路段问题行为、突发事件的事前及时预防，事中快速响应，事后总结分析，实现了长下坡段全天候安全监测业务的高效协同和精准管控</w:t>
      </w:r>
      <w:r>
        <w:rPr>
          <w:rFonts w:hint="eastAsia" w:ascii="宋体" w:hAnsi="宋体"/>
          <w:spacing w:val="-2"/>
          <w:sz w:val="24"/>
          <w:szCs w:val="24"/>
          <w:highlight w:val="none"/>
          <w:lang w:val="en-US" w:eastAsia="zh-CN"/>
        </w:rPr>
        <w:t>,</w:t>
      </w:r>
      <w:r>
        <w:rPr>
          <w:rFonts w:hint="eastAsia" w:ascii="宋体" w:hAnsi="宋体"/>
          <w:spacing w:val="-2"/>
          <w:sz w:val="24"/>
          <w:szCs w:val="24"/>
          <w:highlight w:val="none"/>
        </w:rPr>
        <w:t>为</w:t>
      </w:r>
      <w:r>
        <w:rPr>
          <w:rFonts w:hint="eastAsia" w:ascii="宋体" w:hAnsi="宋体"/>
          <w:spacing w:val="-2"/>
          <w:sz w:val="24"/>
          <w:szCs w:val="24"/>
          <w:highlight w:val="none"/>
          <w:lang w:val="en-US" w:eastAsia="zh-CN"/>
        </w:rPr>
        <w:t>交通运营管理人员提供决策支持以及为</w:t>
      </w:r>
      <w:r>
        <w:rPr>
          <w:rFonts w:hint="eastAsia" w:ascii="宋体" w:hAnsi="宋体"/>
          <w:spacing w:val="-2"/>
          <w:sz w:val="24"/>
          <w:szCs w:val="24"/>
          <w:highlight w:val="none"/>
        </w:rPr>
        <w:t>司乘人员提供危险消息提醒服务，以有效降低长下坡路段的事故风险。</w:t>
      </w:r>
    </w:p>
    <w:p w14:paraId="5BD2C4D0">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2.4 预期成果</w:t>
      </w:r>
      <w:r>
        <w:rPr>
          <w:rFonts w:hint="eastAsia" w:ascii="宋体" w:hAnsi="宋体" w:cs="黑体"/>
          <w:kern w:val="0"/>
          <w:sz w:val="24"/>
          <w:szCs w:val="24"/>
          <w:highlight w:val="none"/>
        </w:rPr>
        <w:t>（如形成专利、论文、专著等数量、指标及其水平，可推广和复制的新技术、新产品、新材料等）</w:t>
      </w:r>
    </w:p>
    <w:p w14:paraId="37AC5846">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（1）研制一款基于多源融合感知技术的长下坡路段安全风险识别与预警设备；（宣大分公司与揭榜人共有）</w:t>
      </w:r>
    </w:p>
    <w:p w14:paraId="61165DB9">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（2）研制基于长下坡风险识别模型的事件预警一体机设备；（宣大分公司与揭榜人共有）</w:t>
      </w:r>
    </w:p>
    <w:p w14:paraId="2A93EB61">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（3）开发基于高速公路长下坡路段安全风险识别与预警业务管理平台；（宣大分公司与揭榜人共有）</w:t>
      </w:r>
    </w:p>
    <w:p w14:paraId="2913DAD5">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（4）多源融合感知装备在长下坡区域示范应用评价报告； （宣大分公司享有）</w:t>
      </w:r>
    </w:p>
    <w:p w14:paraId="6B154345">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（5）事件检测与预警系统在长下坡区域示范验证总结报告；（宣大分公司享有）</w:t>
      </w:r>
    </w:p>
    <w:p w14:paraId="53EE5AD9">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（6）取得发明专利申请不低于1件；（宣大分公司与揭榜人共有）</w:t>
      </w:r>
    </w:p>
    <w:p w14:paraId="2A09FF8C">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（7）发表期刊论文不低于1篇；（宣大分公司享有）</w:t>
      </w:r>
    </w:p>
    <w:p w14:paraId="1C98772A">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（8）取得软件著作权不低于1项；（宣大分公司享有）</w:t>
      </w:r>
    </w:p>
    <w:p w14:paraId="093A84AF">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default" w:ascii="宋体" w:hAnsi="宋体"/>
          <w:spacing w:val="-2"/>
          <w:sz w:val="24"/>
          <w:szCs w:val="24"/>
          <w:highlight w:val="none"/>
          <w:lang w:val="en-US" w:eastAsia="zh-CN"/>
        </w:rPr>
      </w:pPr>
      <w:r>
        <w:rPr>
          <w:rFonts w:hint="eastAsia" w:ascii="宋体" w:hAnsi="宋体"/>
          <w:spacing w:val="-2"/>
          <w:sz w:val="24"/>
          <w:szCs w:val="24"/>
          <w:highlight w:val="none"/>
          <w:lang w:val="en-US" w:eastAsia="zh-CN"/>
        </w:rPr>
        <w:t>（9）申请地方标准/团体标准1项。（宣大分公司与揭榜人共有）</w:t>
      </w:r>
    </w:p>
    <w:p w14:paraId="0911DF6B">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 xml:space="preserve">2.5 </w:t>
      </w:r>
      <w:r>
        <w:rPr>
          <w:rFonts w:hint="eastAsia" w:ascii="宋体" w:hAnsi="宋体" w:cs="黑体"/>
          <w:kern w:val="0"/>
          <w:sz w:val="24"/>
          <w:szCs w:val="24"/>
          <w:highlight w:val="none"/>
        </w:rPr>
        <w:t>主要</w:t>
      </w:r>
      <w:r>
        <w:rPr>
          <w:rFonts w:hint="eastAsia" w:ascii="宋体" w:hAnsi="宋体" w:cs="黑体"/>
          <w:kern w:val="0"/>
          <w:sz w:val="24"/>
          <w:szCs w:val="24"/>
          <w:highlight w:val="none"/>
          <w:lang w:val="en-US" w:eastAsia="zh-CN"/>
        </w:rPr>
        <w:t>技术</w:t>
      </w:r>
      <w:r>
        <w:rPr>
          <w:rFonts w:hint="eastAsia" w:ascii="宋体" w:hAnsi="宋体" w:cs="黑体"/>
          <w:kern w:val="0"/>
          <w:sz w:val="24"/>
          <w:szCs w:val="24"/>
          <w:highlight w:val="none"/>
        </w:rPr>
        <w:t>指标</w:t>
      </w:r>
    </w:p>
    <w:p w14:paraId="66C1740A">
      <w:pPr>
        <w:keepNext w:val="0"/>
        <w:keepLines w:val="0"/>
        <w:pageBreakBefore w:val="0"/>
        <w:widowControl w:val="0"/>
        <w:numPr>
          <w:ilvl w:val="0"/>
          <w:numId w:val="1"/>
        </w:numPr>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长下坡区域车辆目标跟踪成功率≥95%；</w:t>
      </w:r>
    </w:p>
    <w:p w14:paraId="32C6A5C6">
      <w:pPr>
        <w:keepNext w:val="0"/>
        <w:keepLines w:val="0"/>
        <w:pageBreakBefore w:val="0"/>
        <w:widowControl w:val="0"/>
        <w:numPr>
          <w:ilvl w:val="0"/>
          <w:numId w:val="1"/>
        </w:numPr>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default" w:ascii="宋体" w:hAnsi="宋体"/>
          <w:spacing w:val="-2"/>
          <w:sz w:val="24"/>
          <w:szCs w:val="24"/>
          <w:highlight w:val="none"/>
          <w:lang w:val="en-US" w:eastAsia="zh-CN"/>
        </w:rPr>
      </w:pPr>
      <w:r>
        <w:rPr>
          <w:rFonts w:hint="eastAsia" w:ascii="宋体" w:hAnsi="宋体"/>
          <w:spacing w:val="-2"/>
          <w:sz w:val="24"/>
          <w:szCs w:val="24"/>
          <w:highlight w:val="none"/>
          <w:lang w:val="en-US" w:eastAsia="zh-CN"/>
        </w:rPr>
        <w:t>长下坡区域异常行为车辆识别成功率≥95%；</w:t>
      </w:r>
    </w:p>
    <w:p w14:paraId="23A239C1">
      <w:pPr>
        <w:keepNext w:val="0"/>
        <w:keepLines w:val="0"/>
        <w:pageBreakBefore w:val="0"/>
        <w:widowControl w:val="0"/>
        <w:numPr>
          <w:ilvl w:val="0"/>
          <w:numId w:val="1"/>
        </w:numPr>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default" w:ascii="宋体" w:hAnsi="宋体"/>
          <w:spacing w:val="-2"/>
          <w:sz w:val="24"/>
          <w:szCs w:val="24"/>
          <w:highlight w:val="none"/>
          <w:lang w:val="en-US" w:eastAsia="zh-CN"/>
        </w:rPr>
      </w:pPr>
      <w:r>
        <w:rPr>
          <w:rFonts w:hint="eastAsia" w:ascii="宋体" w:hAnsi="宋体"/>
          <w:spacing w:val="-2"/>
          <w:sz w:val="24"/>
          <w:szCs w:val="24"/>
          <w:highlight w:val="none"/>
          <w:lang w:val="en-US" w:eastAsia="zh-CN"/>
        </w:rPr>
        <w:t>长下坡区域主要交通事件检测准确率≥95%。</w:t>
      </w:r>
    </w:p>
    <w:p w14:paraId="12416D6E">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3.</w:t>
      </w:r>
      <w:r>
        <w:rPr>
          <w:rFonts w:hint="eastAsia" w:ascii="宋体" w:hAnsi="宋体" w:cs="黑体"/>
          <w:b/>
          <w:bCs/>
          <w:kern w:val="0"/>
          <w:sz w:val="24"/>
          <w:szCs w:val="24"/>
          <w:highlight w:val="none"/>
        </w:rPr>
        <w:t>项目研究进度里程碑目标要求</w:t>
      </w:r>
    </w:p>
    <w:p w14:paraId="04364B1B">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项目实</w:t>
      </w:r>
      <w:r>
        <w:rPr>
          <w:rFonts w:hint="eastAsia" w:ascii="宋体" w:hAnsi="宋体"/>
          <w:spacing w:val="-2"/>
          <w:sz w:val="24"/>
          <w:szCs w:val="24"/>
          <w:highlight w:val="none"/>
        </w:rPr>
        <w:t>施周期：自合同签订日起</w:t>
      </w:r>
      <w:r>
        <w:rPr>
          <w:rFonts w:hint="eastAsia" w:ascii="宋体" w:hAnsi="宋体"/>
          <w:spacing w:val="-2"/>
          <w:sz w:val="24"/>
          <w:szCs w:val="24"/>
          <w:highlight w:val="none"/>
          <w:lang w:val="en-US" w:eastAsia="zh-CN"/>
        </w:rPr>
        <w:t>13</w:t>
      </w:r>
      <w:r>
        <w:rPr>
          <w:rFonts w:hint="eastAsia" w:ascii="宋体" w:hAnsi="宋体"/>
          <w:spacing w:val="-2"/>
          <w:sz w:val="24"/>
          <w:szCs w:val="24"/>
          <w:highlight w:val="none"/>
        </w:rPr>
        <w:t>个月。</w:t>
      </w:r>
    </w:p>
    <w:tbl>
      <w:tblPr>
        <w:tblStyle w:val="42"/>
        <w:tblW w:w="928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2315"/>
        <w:gridCol w:w="5375"/>
      </w:tblGrid>
      <w:tr w14:paraId="494F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7C1999EB">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eastAsia="宋体"/>
                <w:sz w:val="21"/>
                <w:szCs w:val="21"/>
                <w:highlight w:val="none"/>
              </w:rPr>
              <w:t>阶段</w:t>
            </w:r>
          </w:p>
        </w:tc>
        <w:tc>
          <w:tcPr>
            <w:tcW w:w="2315" w:type="dxa"/>
            <w:noWrap w:val="0"/>
            <w:vAlign w:val="center"/>
          </w:tcPr>
          <w:p w14:paraId="56677B88">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eastAsia="宋体"/>
                <w:sz w:val="21"/>
                <w:szCs w:val="21"/>
                <w:highlight w:val="none"/>
              </w:rPr>
              <w:t>时间</w:t>
            </w:r>
          </w:p>
        </w:tc>
        <w:tc>
          <w:tcPr>
            <w:tcW w:w="5375" w:type="dxa"/>
            <w:noWrap w:val="0"/>
            <w:vAlign w:val="center"/>
          </w:tcPr>
          <w:p w14:paraId="68F86EBA">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项目进度计划及目标</w:t>
            </w:r>
          </w:p>
        </w:tc>
      </w:tr>
      <w:tr w14:paraId="0148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011BFC75">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第一阶段</w:t>
            </w:r>
          </w:p>
        </w:tc>
        <w:tc>
          <w:tcPr>
            <w:tcW w:w="2315" w:type="dxa"/>
            <w:noWrap w:val="0"/>
            <w:vAlign w:val="center"/>
          </w:tcPr>
          <w:p w14:paraId="3CD09788">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sz w:val="21"/>
                <w:szCs w:val="21"/>
                <w:highlight w:val="none"/>
              </w:rPr>
            </w:pPr>
            <w:r>
              <w:rPr>
                <w:rFonts w:hint="eastAsia" w:ascii="宋体" w:hAnsi="宋体"/>
                <w:spacing w:val="-2"/>
                <w:sz w:val="21"/>
                <w:szCs w:val="21"/>
                <w:highlight w:val="none"/>
              </w:rPr>
              <w:t>自合同签订之日起</w:t>
            </w:r>
            <w:r>
              <w:rPr>
                <w:rFonts w:hint="eastAsia" w:ascii="宋体" w:hAnsi="宋体"/>
                <w:spacing w:val="-2"/>
                <w:sz w:val="21"/>
                <w:szCs w:val="21"/>
                <w:highlight w:val="none"/>
                <w:lang w:val="en-US" w:eastAsia="zh-CN"/>
              </w:rPr>
              <w:t>一</w:t>
            </w:r>
            <w:r>
              <w:rPr>
                <w:rFonts w:hint="eastAsia" w:ascii="宋体" w:hAnsi="宋体"/>
                <w:spacing w:val="-2"/>
                <w:sz w:val="21"/>
                <w:szCs w:val="21"/>
                <w:highlight w:val="none"/>
              </w:rPr>
              <w:t>个月内</w:t>
            </w:r>
          </w:p>
        </w:tc>
        <w:tc>
          <w:tcPr>
            <w:tcW w:w="5375" w:type="dxa"/>
            <w:noWrap w:val="0"/>
            <w:vAlign w:val="center"/>
          </w:tcPr>
          <w:p w14:paraId="54BCD802">
            <w:pPr>
              <w:pStyle w:val="119"/>
              <w:keepNext w:val="0"/>
              <w:keepLines w:val="0"/>
              <w:pageBreakBefore w:val="0"/>
              <w:widowControl w:val="0"/>
              <w:kinsoku/>
              <w:wordWrap/>
              <w:overflowPunct/>
              <w:topLinePunct w:val="0"/>
              <w:bidi w:val="0"/>
              <w:adjustRightInd w:val="0"/>
              <w:snapToGrid/>
              <w:spacing w:line="240" w:lineRule="auto"/>
              <w:ind w:firstLine="0" w:firstLineChars="0"/>
              <w:jc w:val="left"/>
              <w:textAlignment w:val="auto"/>
              <w:outlineLvl w:val="0"/>
              <w:rPr>
                <w:rFonts w:hint="eastAsia" w:ascii="宋体" w:hAnsi="宋体" w:eastAsia="宋体"/>
                <w:sz w:val="21"/>
                <w:szCs w:val="21"/>
                <w:highlight w:val="none"/>
                <w:lang w:eastAsia="zh-CN"/>
              </w:rPr>
            </w:pPr>
            <w:r>
              <w:rPr>
                <w:rFonts w:hint="eastAsia" w:ascii="宋体" w:hAnsi="宋体" w:eastAsia="宋体"/>
                <w:sz w:val="21"/>
                <w:szCs w:val="21"/>
                <w:highlight w:val="none"/>
              </w:rPr>
              <w:t>项目方案设计以及技术路线、技术流程的确定</w:t>
            </w:r>
            <w:r>
              <w:rPr>
                <w:rFonts w:hint="eastAsia" w:ascii="宋体" w:hAnsi="宋体"/>
                <w:sz w:val="21"/>
                <w:szCs w:val="21"/>
                <w:highlight w:val="none"/>
                <w:lang w:eastAsia="zh-CN"/>
              </w:rPr>
              <w:t>；</w:t>
            </w:r>
          </w:p>
        </w:tc>
      </w:tr>
      <w:tr w14:paraId="24CD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6E72EE1F">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第二阶段</w:t>
            </w:r>
          </w:p>
        </w:tc>
        <w:tc>
          <w:tcPr>
            <w:tcW w:w="2315" w:type="dxa"/>
            <w:noWrap w:val="0"/>
            <w:vAlign w:val="center"/>
          </w:tcPr>
          <w:p w14:paraId="30DD8967">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spacing w:val="-2"/>
                <w:sz w:val="21"/>
                <w:szCs w:val="21"/>
                <w:highlight w:val="none"/>
                <w:lang w:val="en-US" w:eastAsia="zh-CN"/>
              </w:rPr>
              <w:t>第一阶段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两</w:t>
            </w:r>
            <w:r>
              <w:rPr>
                <w:rFonts w:hint="eastAsia" w:ascii="宋体" w:hAnsi="宋体"/>
                <w:spacing w:val="-2"/>
                <w:sz w:val="21"/>
                <w:szCs w:val="21"/>
                <w:highlight w:val="none"/>
              </w:rPr>
              <w:t>个月内</w:t>
            </w:r>
          </w:p>
        </w:tc>
        <w:tc>
          <w:tcPr>
            <w:tcW w:w="5375" w:type="dxa"/>
            <w:noWrap w:val="0"/>
            <w:vAlign w:val="center"/>
          </w:tcPr>
          <w:p w14:paraId="393F3B59">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sz w:val="21"/>
                <w:szCs w:val="21"/>
                <w:highlight w:val="none"/>
                <w:lang w:val="en-US" w:eastAsia="zh-CN"/>
              </w:rPr>
            </w:pPr>
            <w:r>
              <w:rPr>
                <w:rFonts w:hint="eastAsia" w:ascii="宋体" w:hAnsi="宋体"/>
                <w:sz w:val="21"/>
                <w:szCs w:val="21"/>
                <w:highlight w:val="none"/>
                <w:lang w:val="en-US" w:eastAsia="zh-CN"/>
              </w:rPr>
              <w:t>研制一款基于多源融合感知技术的长下坡路段安全风险识别与预警设备；</w:t>
            </w:r>
          </w:p>
          <w:p w14:paraId="03F5883A">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eastAsia="宋体"/>
                <w:sz w:val="21"/>
                <w:szCs w:val="21"/>
                <w:highlight w:val="none"/>
              </w:rPr>
            </w:pPr>
            <w:r>
              <w:rPr>
                <w:rFonts w:hint="eastAsia" w:ascii="宋体" w:hAnsi="宋体" w:eastAsia="宋体"/>
                <w:sz w:val="21"/>
                <w:szCs w:val="21"/>
                <w:highlight w:val="none"/>
                <w:lang w:val="en-US" w:eastAsia="zh-CN"/>
              </w:rPr>
              <w:t>发表期刊论文不低于1篇；</w:t>
            </w:r>
          </w:p>
        </w:tc>
      </w:tr>
      <w:tr w14:paraId="30AE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4DA0CCDB">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第三阶段</w:t>
            </w:r>
          </w:p>
        </w:tc>
        <w:tc>
          <w:tcPr>
            <w:tcW w:w="2315" w:type="dxa"/>
            <w:noWrap w:val="0"/>
            <w:vAlign w:val="center"/>
          </w:tcPr>
          <w:p w14:paraId="65070A44">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spacing w:val="-2"/>
                <w:sz w:val="21"/>
                <w:szCs w:val="21"/>
                <w:highlight w:val="none"/>
                <w:lang w:val="en-US" w:eastAsia="zh-CN"/>
              </w:rPr>
              <w:t>第二阶段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四</w:t>
            </w:r>
            <w:r>
              <w:rPr>
                <w:rFonts w:hint="eastAsia" w:ascii="宋体" w:hAnsi="宋体"/>
                <w:spacing w:val="-2"/>
                <w:sz w:val="21"/>
                <w:szCs w:val="21"/>
                <w:highlight w:val="none"/>
              </w:rPr>
              <w:t>个月内</w:t>
            </w:r>
          </w:p>
        </w:tc>
        <w:tc>
          <w:tcPr>
            <w:tcW w:w="5375" w:type="dxa"/>
            <w:noWrap w:val="0"/>
            <w:vAlign w:val="center"/>
          </w:tcPr>
          <w:p w14:paraId="7242B974">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sz w:val="21"/>
                <w:szCs w:val="21"/>
                <w:highlight w:val="none"/>
                <w:lang w:val="en-US" w:eastAsia="zh-CN"/>
              </w:rPr>
            </w:pPr>
            <w:bookmarkStart w:id="10" w:name="_Toc163807158"/>
            <w:bookmarkStart w:id="11" w:name="_Toc1135904702"/>
            <w:bookmarkStart w:id="12" w:name="_Toc167045065"/>
            <w:bookmarkStart w:id="13" w:name="_Toc24073"/>
            <w:bookmarkStart w:id="14" w:name="_Toc164202700"/>
            <w:bookmarkStart w:id="15" w:name="_Toc164149071"/>
            <w:bookmarkStart w:id="16" w:name="_Toc167077204"/>
            <w:bookmarkStart w:id="17" w:name="_Toc168299052"/>
            <w:bookmarkStart w:id="18" w:name="_Toc14571"/>
            <w:bookmarkStart w:id="19" w:name="_Toc164188197"/>
            <w:bookmarkStart w:id="20" w:name="_Toc164699868"/>
            <w:bookmarkStart w:id="21" w:name="_Toc164356270"/>
            <w:r>
              <w:rPr>
                <w:rFonts w:hint="eastAsia" w:ascii="宋体" w:hAnsi="宋体"/>
                <w:sz w:val="21"/>
                <w:szCs w:val="21"/>
                <w:highlight w:val="none"/>
                <w:lang w:val="en-US" w:eastAsia="zh-CN"/>
              </w:rPr>
              <w:t>研制基于长下坡风险识别模型的事件预警一体机设备；</w:t>
            </w:r>
          </w:p>
          <w:p w14:paraId="2652596E">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eastAsia="宋体"/>
                <w:sz w:val="21"/>
                <w:szCs w:val="21"/>
                <w:highlight w:val="none"/>
              </w:rPr>
            </w:pPr>
            <w:r>
              <w:rPr>
                <w:rFonts w:hint="eastAsia" w:ascii="宋体" w:hAnsi="宋体"/>
                <w:sz w:val="21"/>
                <w:szCs w:val="21"/>
                <w:highlight w:val="none"/>
                <w:lang w:val="en-US" w:eastAsia="zh-CN"/>
              </w:rPr>
              <w:t>开发基于高速公路长下坡路段安全风险识别与预警业务管理平台；</w:t>
            </w:r>
            <w:bookmarkEnd w:id="10"/>
            <w:bookmarkEnd w:id="11"/>
            <w:bookmarkEnd w:id="12"/>
            <w:bookmarkEnd w:id="13"/>
            <w:bookmarkEnd w:id="14"/>
            <w:bookmarkEnd w:id="15"/>
            <w:bookmarkEnd w:id="16"/>
            <w:bookmarkEnd w:id="17"/>
            <w:bookmarkEnd w:id="18"/>
            <w:bookmarkEnd w:id="19"/>
            <w:bookmarkEnd w:id="20"/>
            <w:bookmarkEnd w:id="21"/>
          </w:p>
        </w:tc>
      </w:tr>
      <w:tr w14:paraId="78D1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1A60EDCE">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第四阶段</w:t>
            </w:r>
          </w:p>
        </w:tc>
        <w:tc>
          <w:tcPr>
            <w:tcW w:w="2315" w:type="dxa"/>
            <w:noWrap w:val="0"/>
            <w:vAlign w:val="center"/>
          </w:tcPr>
          <w:p w14:paraId="3011858A">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spacing w:val="-2"/>
                <w:sz w:val="21"/>
                <w:szCs w:val="21"/>
                <w:highlight w:val="none"/>
                <w:lang w:val="en-US" w:eastAsia="zh-CN"/>
              </w:rPr>
              <w:t>第三阶段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三</w:t>
            </w:r>
            <w:r>
              <w:rPr>
                <w:rFonts w:hint="eastAsia" w:ascii="宋体" w:hAnsi="宋体"/>
                <w:spacing w:val="-2"/>
                <w:sz w:val="21"/>
                <w:szCs w:val="21"/>
                <w:highlight w:val="none"/>
              </w:rPr>
              <w:t>个月内</w:t>
            </w:r>
          </w:p>
        </w:tc>
        <w:tc>
          <w:tcPr>
            <w:tcW w:w="5375" w:type="dxa"/>
            <w:noWrap w:val="0"/>
            <w:vAlign w:val="center"/>
          </w:tcPr>
          <w:p w14:paraId="6AD59A12">
            <w:pPr>
              <w:tabs>
                <w:tab w:val="left" w:pos="1283"/>
                <w:tab w:val="left" w:pos="1922"/>
              </w:tabs>
              <w:autoSpaceDE w:val="0"/>
              <w:autoSpaceDN w:val="0"/>
              <w:spacing w:line="240" w:lineRule="auto"/>
              <w:jc w:val="left"/>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 xml:space="preserve">输出多源融合感知装备在长下坡区域示范应用评价报告； </w:t>
            </w:r>
          </w:p>
          <w:p w14:paraId="1E3086F6">
            <w:pPr>
              <w:tabs>
                <w:tab w:val="left" w:pos="1283"/>
                <w:tab w:val="left" w:pos="1922"/>
              </w:tabs>
              <w:autoSpaceDE w:val="0"/>
              <w:autoSpaceDN w:val="0"/>
              <w:spacing w:line="240" w:lineRule="auto"/>
              <w:jc w:val="left"/>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输出事件检测与预警系统在长下坡区域示范验证总结报告；</w:t>
            </w:r>
          </w:p>
          <w:p w14:paraId="220E2E45">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spacing w:val="-2"/>
                <w:sz w:val="21"/>
                <w:szCs w:val="21"/>
                <w:highlight w:val="none"/>
              </w:rPr>
            </w:pPr>
            <w:r>
              <w:rPr>
                <w:rFonts w:hint="eastAsia" w:ascii="宋体" w:hAnsi="宋体"/>
                <w:spacing w:val="-2"/>
                <w:sz w:val="21"/>
                <w:szCs w:val="21"/>
                <w:highlight w:val="none"/>
                <w:lang w:val="en-US" w:eastAsia="zh-CN"/>
              </w:rPr>
              <w:t>取得软件著作权不低于1项；</w:t>
            </w:r>
          </w:p>
        </w:tc>
      </w:tr>
      <w:tr w14:paraId="1AB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14:paraId="39F2AB92">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第五阶段</w:t>
            </w:r>
          </w:p>
        </w:tc>
        <w:tc>
          <w:tcPr>
            <w:tcW w:w="2315" w:type="dxa"/>
            <w:noWrap w:val="0"/>
            <w:vAlign w:val="center"/>
          </w:tcPr>
          <w:p w14:paraId="3002832D">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spacing w:val="-2"/>
                <w:sz w:val="21"/>
                <w:szCs w:val="21"/>
                <w:highlight w:val="none"/>
                <w:lang w:val="en-US" w:eastAsia="zh-CN"/>
              </w:rPr>
              <w:t>第四阶段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三</w:t>
            </w:r>
            <w:r>
              <w:rPr>
                <w:rFonts w:hint="eastAsia" w:ascii="宋体" w:hAnsi="宋体"/>
                <w:spacing w:val="-2"/>
                <w:sz w:val="21"/>
                <w:szCs w:val="21"/>
                <w:highlight w:val="none"/>
              </w:rPr>
              <w:t>个月内</w:t>
            </w:r>
          </w:p>
        </w:tc>
        <w:tc>
          <w:tcPr>
            <w:tcW w:w="5375" w:type="dxa"/>
            <w:noWrap w:val="0"/>
            <w:vAlign w:val="center"/>
          </w:tcPr>
          <w:p w14:paraId="7360946A">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sz w:val="21"/>
                <w:szCs w:val="21"/>
                <w:highlight w:val="none"/>
              </w:rPr>
            </w:pPr>
            <w:r>
              <w:rPr>
                <w:rFonts w:hint="eastAsia" w:ascii="宋体" w:hAnsi="宋体" w:eastAsia="宋体"/>
                <w:sz w:val="21"/>
                <w:szCs w:val="21"/>
                <w:highlight w:val="none"/>
              </w:rPr>
              <w:t>技术指标第三方测试验证、成果报告编制、成果交付、项目验收</w:t>
            </w:r>
            <w:r>
              <w:rPr>
                <w:rFonts w:hint="eastAsia" w:ascii="宋体" w:hAnsi="宋体"/>
                <w:sz w:val="21"/>
                <w:szCs w:val="21"/>
                <w:highlight w:val="none"/>
                <w:lang w:eastAsia="zh-CN"/>
              </w:rPr>
              <w:t>，</w:t>
            </w:r>
            <w:r>
              <w:rPr>
                <w:rFonts w:hint="eastAsia" w:ascii="宋体" w:hAnsi="宋体" w:eastAsia="宋体"/>
                <w:sz w:val="21"/>
                <w:szCs w:val="21"/>
                <w:highlight w:val="none"/>
                <w:lang w:val="en-US" w:eastAsia="zh-CN"/>
              </w:rPr>
              <w:t>申请地方标准或团体标准1项</w:t>
            </w:r>
            <w:r>
              <w:rPr>
                <w:rFonts w:hint="eastAsia" w:ascii="宋体" w:hAnsi="宋体"/>
                <w:sz w:val="21"/>
                <w:szCs w:val="21"/>
                <w:highlight w:val="none"/>
                <w:lang w:val="en-US" w:eastAsia="zh-CN"/>
              </w:rPr>
              <w:t>，申请并受理发明专利不低于1项</w:t>
            </w:r>
            <w:r>
              <w:rPr>
                <w:rFonts w:hint="eastAsia" w:ascii="宋体" w:hAnsi="宋体" w:eastAsia="宋体"/>
                <w:sz w:val="21"/>
                <w:szCs w:val="21"/>
                <w:highlight w:val="none"/>
                <w:lang w:val="en-US" w:eastAsia="zh-CN"/>
              </w:rPr>
              <w:t>。</w:t>
            </w:r>
          </w:p>
        </w:tc>
      </w:tr>
    </w:tbl>
    <w:p w14:paraId="4D1DF55D">
      <w:pPr>
        <w:pStyle w:val="3"/>
        <w:spacing w:before="0" w:after="0" w:line="440" w:lineRule="exact"/>
        <w:rPr>
          <w:rFonts w:hint="eastAsia" w:ascii="宋体" w:hAnsi="宋体" w:eastAsia="宋体"/>
          <w:sz w:val="24"/>
          <w:szCs w:val="24"/>
          <w:highlight w:val="none"/>
        </w:rPr>
      </w:pPr>
      <w:r>
        <w:rPr>
          <w:rFonts w:hint="eastAsia" w:ascii="宋体" w:hAnsi="宋体" w:eastAsia="宋体"/>
          <w:sz w:val="24"/>
          <w:szCs w:val="24"/>
          <w:highlight w:val="none"/>
        </w:rPr>
        <w:t>二、揭榜资质要求</w:t>
      </w:r>
    </w:p>
    <w:p w14:paraId="5013DFFE">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2.1 资质要求</w:t>
      </w:r>
    </w:p>
    <w:p w14:paraId="6114DB02">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（1）揭榜</w:t>
      </w:r>
      <w:r>
        <w:rPr>
          <w:rFonts w:hint="eastAsia" w:ascii="宋体" w:hAnsi="宋体" w:cs="黑体"/>
          <w:kern w:val="0"/>
          <w:sz w:val="24"/>
          <w:szCs w:val="24"/>
          <w:highlight w:val="none"/>
          <w:lang w:val="en-US" w:eastAsia="zh-CN"/>
        </w:rPr>
        <w:t>人</w:t>
      </w:r>
      <w:r>
        <w:rPr>
          <w:rFonts w:hint="eastAsia" w:ascii="宋体" w:hAnsi="宋体" w:cs="黑体"/>
          <w:kern w:val="0"/>
          <w:sz w:val="24"/>
          <w:szCs w:val="24"/>
          <w:highlight w:val="none"/>
        </w:rPr>
        <w:t>须为在中华人民共和国境内注册、具有独立法人资格，具有有效的企业营业执照或事业单位法人证书。</w:t>
      </w:r>
    </w:p>
    <w:p w14:paraId="6B9EB0A1">
      <w:pPr>
        <w:autoSpaceDE w:val="0"/>
        <w:autoSpaceDN w:val="0"/>
        <w:spacing w:line="440" w:lineRule="exact"/>
        <w:ind w:firstLine="456" w:firstLineChars="200"/>
        <w:jc w:val="left"/>
        <w:rPr>
          <w:rFonts w:hint="default" w:ascii="宋体" w:hAnsi="宋体" w:eastAsia="宋体" w:cs="黑体"/>
          <w:kern w:val="0"/>
          <w:sz w:val="24"/>
          <w:szCs w:val="24"/>
          <w:highlight w:val="none"/>
          <w:lang w:val="en-US" w:eastAsia="zh-CN"/>
        </w:rPr>
      </w:pPr>
      <w:r>
        <w:rPr>
          <w:rFonts w:hint="eastAsia" w:ascii="宋体" w:hAnsi="宋体" w:cs="黑体"/>
          <w:kern w:val="0"/>
          <w:sz w:val="24"/>
          <w:szCs w:val="24"/>
          <w:highlight w:val="none"/>
        </w:rPr>
        <w:t>（2）</w:t>
      </w:r>
      <w:r>
        <w:rPr>
          <w:rFonts w:hint="eastAsia" w:ascii="宋体" w:hAnsi="宋体" w:cs="黑体"/>
          <w:kern w:val="0"/>
          <w:sz w:val="24"/>
          <w:szCs w:val="24"/>
          <w:highlight w:val="none"/>
          <w:lang w:eastAsia="zh-CN"/>
        </w:rPr>
        <w:t>揭榜人</w:t>
      </w:r>
      <w:r>
        <w:rPr>
          <w:rFonts w:hint="eastAsia" w:ascii="宋体" w:hAnsi="宋体" w:cs="黑体"/>
          <w:kern w:val="0"/>
          <w:sz w:val="24"/>
          <w:szCs w:val="24"/>
          <w:highlight w:val="none"/>
          <w:lang w:val="en-US" w:eastAsia="zh-CN"/>
        </w:rPr>
        <w:t>近三年（2021年9月1日至今，以成果验收证明资料日期或者可查业绩日期为准）至少完成过1项国家级交通领域科技创新业绩</w:t>
      </w:r>
      <w:r>
        <w:rPr>
          <w:rFonts w:hint="eastAsia" w:ascii="宋体" w:hAnsi="宋体" w:cs="黑体"/>
          <w:kern w:val="0"/>
          <w:sz w:val="24"/>
          <w:szCs w:val="24"/>
          <w:highlight w:val="none"/>
        </w:rPr>
        <w:t>。</w:t>
      </w:r>
    </w:p>
    <w:p w14:paraId="7AAFC7A9">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（3）揭榜</w:t>
      </w:r>
      <w:r>
        <w:rPr>
          <w:rFonts w:hint="eastAsia" w:ascii="宋体" w:hAnsi="宋体" w:cs="黑体"/>
          <w:kern w:val="0"/>
          <w:sz w:val="24"/>
          <w:szCs w:val="24"/>
          <w:highlight w:val="none"/>
          <w:lang w:val="en-US" w:eastAsia="zh-CN"/>
        </w:rPr>
        <w:t>人</w:t>
      </w:r>
      <w:r>
        <w:rPr>
          <w:rFonts w:hint="eastAsia" w:ascii="宋体" w:hAnsi="宋体" w:cs="黑体"/>
          <w:kern w:val="0"/>
          <w:sz w:val="24"/>
          <w:szCs w:val="24"/>
          <w:highlight w:val="none"/>
        </w:rPr>
        <w:t>及项目负责人具备良好的社会信用，近3年（2021年</w:t>
      </w:r>
      <w:r>
        <w:rPr>
          <w:rFonts w:hint="eastAsia" w:ascii="宋体" w:hAnsi="宋体" w:cs="黑体"/>
          <w:kern w:val="0"/>
          <w:sz w:val="24"/>
          <w:szCs w:val="24"/>
          <w:highlight w:val="none"/>
          <w:lang w:val="en-US" w:eastAsia="zh-CN"/>
        </w:rPr>
        <w:t>9</w:t>
      </w:r>
      <w:r>
        <w:rPr>
          <w:rFonts w:hint="eastAsia" w:ascii="宋体" w:hAnsi="宋体" w:cs="黑体"/>
          <w:kern w:val="0"/>
          <w:sz w:val="24"/>
          <w:szCs w:val="24"/>
          <w:highlight w:val="none"/>
        </w:rPr>
        <w:t>月1日至今）无不良信用记录或重大违法行为。保证所提供揭榜</w:t>
      </w:r>
      <w:r>
        <w:rPr>
          <w:rFonts w:hint="eastAsia" w:ascii="宋体" w:hAnsi="宋体" w:cs="黑体"/>
          <w:kern w:val="0"/>
          <w:sz w:val="24"/>
          <w:szCs w:val="24"/>
          <w:highlight w:val="none"/>
          <w:lang w:eastAsia="zh-CN"/>
        </w:rPr>
        <w:t>申报文件</w:t>
      </w:r>
      <w:r>
        <w:rPr>
          <w:rFonts w:hint="eastAsia" w:ascii="宋体" w:hAnsi="宋体" w:cs="黑体"/>
          <w:kern w:val="0"/>
          <w:sz w:val="24"/>
          <w:szCs w:val="24"/>
          <w:highlight w:val="none"/>
        </w:rPr>
        <w:t>信息的真实性，严格遵循科研诚信等有关规定，并对信息虚假导致的后果承担责任。</w:t>
      </w:r>
    </w:p>
    <w:p w14:paraId="7647CF75">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（4）揭榜</w:t>
      </w:r>
      <w:r>
        <w:rPr>
          <w:rFonts w:hint="eastAsia" w:ascii="宋体" w:hAnsi="宋体" w:cs="黑体"/>
          <w:kern w:val="0"/>
          <w:sz w:val="24"/>
          <w:szCs w:val="24"/>
          <w:highlight w:val="none"/>
          <w:lang w:val="en-US" w:eastAsia="zh-CN"/>
        </w:rPr>
        <w:t>人</w:t>
      </w:r>
      <w:r>
        <w:rPr>
          <w:rFonts w:hint="eastAsia" w:ascii="宋体" w:hAnsi="宋体" w:cs="黑体"/>
          <w:kern w:val="0"/>
          <w:sz w:val="24"/>
          <w:szCs w:val="24"/>
          <w:highlight w:val="none"/>
        </w:rPr>
        <w:t xml:space="preserve">及项目负责人需承诺揭榜后能够在指定期限内完成相应任务；承诺揭榜攻关期间积极响应用户单位，提出攻克关键核心技术的可行性方案，掌握自主知识产权；具有相对稳定的技术支撑队伍与相关经验，能协助需求方完成技术应用落地实施； </w:t>
      </w:r>
    </w:p>
    <w:p w14:paraId="69C72C8B">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（5）</w:t>
      </w:r>
      <w:r>
        <w:rPr>
          <w:rFonts w:hint="eastAsia" w:ascii="宋体" w:hAnsi="宋体" w:cs="黑体"/>
          <w:kern w:val="0"/>
          <w:sz w:val="24"/>
          <w:szCs w:val="24"/>
          <w:highlight w:val="none"/>
          <w:lang w:val="en-US" w:eastAsia="zh-CN"/>
        </w:rPr>
        <w:t>项目</w:t>
      </w:r>
      <w:r>
        <w:rPr>
          <w:rFonts w:hint="eastAsia" w:ascii="宋体" w:hAnsi="宋体" w:cs="黑体"/>
          <w:kern w:val="0"/>
          <w:sz w:val="24"/>
          <w:szCs w:val="24"/>
          <w:highlight w:val="none"/>
        </w:rPr>
        <w:t>负责人应为项目承担单位在职人员，揭榜攻关期间原则上不得更换和调离。</w:t>
      </w:r>
    </w:p>
    <w:p w14:paraId="3101E4BC">
      <w:pPr>
        <w:autoSpaceDE w:val="0"/>
        <w:autoSpaceDN w:val="0"/>
        <w:spacing w:line="440" w:lineRule="exact"/>
        <w:ind w:firstLine="456" w:firstLineChars="200"/>
        <w:jc w:val="left"/>
        <w:rPr>
          <w:rFonts w:ascii="宋体" w:hAnsi="宋体" w:cs="黑体"/>
          <w:kern w:val="0"/>
          <w:sz w:val="24"/>
          <w:szCs w:val="24"/>
          <w:highlight w:val="none"/>
        </w:rPr>
      </w:pPr>
      <w:r>
        <w:rPr>
          <w:rFonts w:hint="eastAsia" w:ascii="宋体" w:hAnsi="宋体"/>
          <w:sz w:val="24"/>
          <w:szCs w:val="24"/>
          <w:highlight w:val="none"/>
        </w:rPr>
        <w:t>2.2</w:t>
      </w:r>
      <w:r>
        <w:rPr>
          <w:rFonts w:hint="eastAsia" w:ascii="宋体" w:hAnsi="宋体" w:cs="黑体"/>
          <w:kern w:val="0"/>
          <w:sz w:val="24"/>
          <w:szCs w:val="24"/>
          <w:highlight w:val="none"/>
        </w:rPr>
        <w:t xml:space="preserve"> 本次“揭榜挂帅”</w:t>
      </w:r>
      <w:r>
        <w:rPr>
          <w:rFonts w:hint="eastAsia" w:ascii="宋体" w:hAnsi="宋体" w:cs="黑体"/>
          <w:kern w:val="0"/>
          <w:sz w:val="24"/>
          <w:szCs w:val="24"/>
          <w:highlight w:val="none"/>
          <w:u w:val="single"/>
        </w:rPr>
        <w:t xml:space="preserve"> </w:t>
      </w:r>
      <w:r>
        <w:rPr>
          <w:rFonts w:hint="eastAsia" w:ascii="宋体" w:hAnsi="宋体" w:cs="黑体"/>
          <w:kern w:val="0"/>
          <w:sz w:val="24"/>
          <w:szCs w:val="24"/>
          <w:highlight w:val="none"/>
          <w:u w:val="single"/>
          <w:lang w:val="en-US" w:eastAsia="zh-CN"/>
        </w:rPr>
        <w:t>不</w:t>
      </w:r>
      <w:r>
        <w:rPr>
          <w:rFonts w:hint="eastAsia" w:ascii="宋体" w:hAnsi="宋体" w:cs="黑体"/>
          <w:kern w:val="0"/>
          <w:sz w:val="24"/>
          <w:szCs w:val="24"/>
          <w:highlight w:val="none"/>
          <w:u w:val="single"/>
        </w:rPr>
        <w:t xml:space="preserve">接受 </w:t>
      </w:r>
      <w:r>
        <w:rPr>
          <w:rFonts w:hint="eastAsia" w:ascii="宋体" w:hAnsi="宋体" w:cs="黑体"/>
          <w:kern w:val="0"/>
          <w:sz w:val="24"/>
          <w:szCs w:val="24"/>
          <w:highlight w:val="none"/>
        </w:rPr>
        <w:t>联合体揭榜。</w:t>
      </w:r>
    </w:p>
    <w:p w14:paraId="57FA537D">
      <w:pPr>
        <w:spacing w:line="440" w:lineRule="exact"/>
        <w:ind w:firstLine="456" w:firstLineChars="200"/>
        <w:rPr>
          <w:rFonts w:ascii="宋体" w:hAnsi="宋体"/>
          <w:sz w:val="24"/>
          <w:szCs w:val="28"/>
          <w:highlight w:val="none"/>
        </w:rPr>
      </w:pPr>
      <w:r>
        <w:rPr>
          <w:rFonts w:hint="eastAsia" w:ascii="宋体" w:hAnsi="宋体"/>
          <w:b/>
          <w:bCs/>
          <w:sz w:val="24"/>
          <w:szCs w:val="28"/>
          <w:highlight w:val="none"/>
        </w:rPr>
        <w:t>三、联系人及联系方式</w:t>
      </w:r>
    </w:p>
    <w:p w14:paraId="247D21EF">
      <w:pPr>
        <w:spacing w:line="440" w:lineRule="exact"/>
        <w:ind w:firstLine="456" w:firstLineChars="200"/>
        <w:rPr>
          <w:rFonts w:ascii="宋体" w:hAnsi="宋体"/>
          <w:sz w:val="24"/>
          <w:szCs w:val="28"/>
          <w:highlight w:val="none"/>
        </w:rPr>
      </w:pPr>
      <w:bookmarkStart w:id="56" w:name="_GoBack"/>
      <w:r>
        <w:rPr>
          <w:rFonts w:hint="eastAsia" w:ascii="宋体" w:hAnsi="宋体"/>
          <w:sz w:val="24"/>
          <w:szCs w:val="28"/>
          <w:highlight w:val="none"/>
        </w:rPr>
        <w:t>用户单位：河北高速公路集团有限公司</w:t>
      </w:r>
      <w:r>
        <w:rPr>
          <w:rFonts w:hint="eastAsia" w:ascii="宋体" w:hAnsi="宋体"/>
          <w:sz w:val="24"/>
          <w:szCs w:val="28"/>
          <w:highlight w:val="none"/>
          <w:lang w:val="en-US" w:eastAsia="zh-CN"/>
        </w:rPr>
        <w:t>宣大</w:t>
      </w:r>
      <w:r>
        <w:rPr>
          <w:rFonts w:hint="eastAsia" w:ascii="宋体" w:hAnsi="宋体"/>
          <w:sz w:val="24"/>
          <w:szCs w:val="28"/>
          <w:highlight w:val="none"/>
        </w:rPr>
        <w:t>分公司</w:t>
      </w:r>
    </w:p>
    <w:p w14:paraId="2BE5BD82">
      <w:pPr>
        <w:spacing w:line="440" w:lineRule="exact"/>
        <w:ind w:firstLine="456" w:firstLineChars="200"/>
        <w:rPr>
          <w:rFonts w:hint="default" w:ascii="宋体" w:hAnsi="宋体" w:eastAsia="宋体"/>
          <w:sz w:val="24"/>
          <w:szCs w:val="28"/>
          <w:highlight w:val="none"/>
          <w:lang w:val="en-US" w:eastAsia="zh-CN"/>
        </w:rPr>
      </w:pPr>
      <w:r>
        <w:rPr>
          <w:rFonts w:hint="eastAsia" w:ascii="宋体" w:hAnsi="宋体"/>
          <w:sz w:val="24"/>
          <w:szCs w:val="28"/>
          <w:highlight w:val="none"/>
        </w:rPr>
        <w:t>联 系 人：</w:t>
      </w:r>
      <w:r>
        <w:rPr>
          <w:rFonts w:hint="eastAsia" w:ascii="宋体" w:hAnsi="宋体"/>
          <w:sz w:val="24"/>
          <w:szCs w:val="28"/>
          <w:highlight w:val="none"/>
          <w:lang w:val="en-US" w:eastAsia="zh-CN"/>
        </w:rPr>
        <w:t>侯满忠、刘晨敏</w:t>
      </w:r>
    </w:p>
    <w:p w14:paraId="0CBF00F1">
      <w:pPr>
        <w:spacing w:line="440" w:lineRule="exact"/>
        <w:ind w:firstLine="456" w:firstLineChars="200"/>
        <w:rPr>
          <w:rFonts w:hint="default" w:ascii="宋体" w:hAnsi="宋体" w:eastAsia="宋体"/>
          <w:sz w:val="24"/>
          <w:szCs w:val="28"/>
          <w:highlight w:val="none"/>
          <w:lang w:val="en-US" w:eastAsia="zh-CN"/>
        </w:rPr>
      </w:pPr>
      <w:r>
        <w:rPr>
          <w:rFonts w:hint="eastAsia" w:ascii="宋体" w:hAnsi="宋体"/>
          <w:sz w:val="24"/>
          <w:szCs w:val="28"/>
          <w:highlight w:val="none"/>
        </w:rPr>
        <w:t xml:space="preserve">联系电话： </w:t>
      </w:r>
      <w:r>
        <w:rPr>
          <w:rFonts w:hint="eastAsia" w:ascii="宋体" w:hAnsi="宋体"/>
          <w:sz w:val="24"/>
          <w:szCs w:val="28"/>
          <w:highlight w:val="none"/>
          <w:lang w:val="en-US" w:eastAsia="zh-CN"/>
        </w:rPr>
        <w:t>03135983582</w:t>
      </w:r>
    </w:p>
    <w:bookmarkEnd w:id="56"/>
    <w:p w14:paraId="210E0A26">
      <w:pPr>
        <w:spacing w:line="440" w:lineRule="exact"/>
        <w:ind w:firstLine="396" w:firstLineChars="200"/>
        <w:rPr>
          <w:rFonts w:ascii="宋体" w:hAnsi="宋体"/>
          <w:highlight w:val="none"/>
        </w:rPr>
      </w:pPr>
    </w:p>
    <w:p w14:paraId="44FC45CB">
      <w:pPr>
        <w:widowControl/>
        <w:snapToGrid w:val="0"/>
        <w:spacing w:line="440" w:lineRule="exact"/>
        <w:ind w:firstLine="456" w:firstLineChars="200"/>
        <w:jc w:val="left"/>
        <w:rPr>
          <w:rFonts w:ascii="宋体" w:hAnsi="宋体"/>
          <w:bCs/>
          <w:sz w:val="24"/>
          <w:szCs w:val="24"/>
          <w:highlight w:val="none"/>
        </w:rPr>
      </w:pPr>
      <w:r>
        <w:rPr>
          <w:rFonts w:hint="eastAsia" w:ascii="宋体" w:hAnsi="宋体"/>
          <w:bCs/>
          <w:sz w:val="24"/>
          <w:szCs w:val="24"/>
          <w:highlight w:val="none"/>
        </w:rPr>
        <w:t>代理机构：河北高速集团工程咨询有限公司</w:t>
      </w:r>
    </w:p>
    <w:p w14:paraId="5184BC33">
      <w:pPr>
        <w:topLinePunct/>
        <w:autoSpaceDE w:val="0"/>
        <w:autoSpaceDN w:val="0"/>
        <w:spacing w:line="440" w:lineRule="exact"/>
        <w:ind w:firstLine="456"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地    址：</w:t>
      </w:r>
      <w:r>
        <w:rPr>
          <w:rFonts w:hint="eastAsia" w:ascii="宋体" w:hAnsi="宋体" w:cs="仿宋_GB2312"/>
          <w:bCs/>
          <w:kern w:val="0"/>
          <w:sz w:val="24"/>
          <w:szCs w:val="24"/>
          <w:highlight w:val="none"/>
        </w:rPr>
        <w:t>石家庄高新区黄河大道136号石家庄科技中心2号楼22层</w:t>
      </w:r>
      <w:r>
        <w:rPr>
          <w:rFonts w:ascii="宋体" w:hAnsi="宋体" w:cs="仿宋_GB2312"/>
          <w:bCs/>
          <w:kern w:val="0"/>
          <w:sz w:val="24"/>
          <w:szCs w:val="24"/>
          <w:highlight w:val="none"/>
        </w:rPr>
        <w:t xml:space="preserve">  </w:t>
      </w:r>
      <w:r>
        <w:rPr>
          <w:rFonts w:ascii="宋体" w:hAnsi="宋体" w:cs="仿宋_GB2312"/>
          <w:bCs/>
          <w:kern w:val="0"/>
          <w:sz w:val="24"/>
          <w:szCs w:val="24"/>
          <w:highlight w:val="none"/>
        </w:rPr>
        <w:tab/>
      </w:r>
      <w:r>
        <w:rPr>
          <w:rFonts w:ascii="宋体" w:hAnsi="宋体" w:cs="仿宋_GB2312"/>
          <w:bCs/>
          <w:kern w:val="0"/>
          <w:sz w:val="24"/>
          <w:szCs w:val="24"/>
          <w:highlight w:val="none"/>
        </w:rPr>
        <w:t xml:space="preserve">    </w:t>
      </w:r>
    </w:p>
    <w:p w14:paraId="7D5DF025">
      <w:pPr>
        <w:topLinePunct/>
        <w:autoSpaceDE w:val="0"/>
        <w:autoSpaceDN w:val="0"/>
        <w:spacing w:line="440" w:lineRule="exact"/>
        <w:ind w:firstLine="456"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邮    编：0</w:t>
      </w:r>
      <w:r>
        <w:rPr>
          <w:rFonts w:hint="eastAsia" w:ascii="宋体" w:hAnsi="宋体" w:cs="仿宋_GB2312"/>
          <w:bCs/>
          <w:kern w:val="0"/>
          <w:sz w:val="24"/>
          <w:szCs w:val="24"/>
          <w:highlight w:val="none"/>
        </w:rPr>
        <w:t>50</w:t>
      </w:r>
      <w:r>
        <w:rPr>
          <w:rFonts w:ascii="宋体" w:hAnsi="宋体" w:cs="仿宋_GB2312"/>
          <w:bCs/>
          <w:kern w:val="0"/>
          <w:sz w:val="24"/>
          <w:szCs w:val="24"/>
          <w:highlight w:val="none"/>
        </w:rPr>
        <w:t xml:space="preserve">000                            </w:t>
      </w:r>
    </w:p>
    <w:p w14:paraId="55E0FD34">
      <w:pPr>
        <w:topLinePunct/>
        <w:autoSpaceDE w:val="0"/>
        <w:autoSpaceDN w:val="0"/>
        <w:spacing w:line="440" w:lineRule="exact"/>
        <w:ind w:firstLine="456"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联 系 人：</w:t>
      </w:r>
      <w:r>
        <w:rPr>
          <w:rFonts w:hint="eastAsia" w:ascii="宋体" w:hAnsi="宋体" w:cs="仿宋_GB2312"/>
          <w:bCs/>
          <w:kern w:val="0"/>
          <w:sz w:val="24"/>
          <w:szCs w:val="24"/>
          <w:highlight w:val="none"/>
        </w:rPr>
        <w:t>张德祥（项目经理）、张光磊、张宁</w:t>
      </w:r>
      <w:r>
        <w:rPr>
          <w:rFonts w:ascii="宋体" w:hAnsi="宋体" w:cs="仿宋_GB2312"/>
          <w:bCs/>
          <w:kern w:val="0"/>
          <w:sz w:val="24"/>
          <w:szCs w:val="24"/>
          <w:highlight w:val="none"/>
        </w:rPr>
        <w:t xml:space="preserve">       </w:t>
      </w:r>
    </w:p>
    <w:p w14:paraId="574204AF">
      <w:pPr>
        <w:pStyle w:val="17"/>
        <w:spacing w:after="0" w:line="440" w:lineRule="exact"/>
        <w:ind w:firstLine="456" w:firstLineChars="200"/>
        <w:rPr>
          <w:rFonts w:ascii="宋体" w:hAnsi="宋体" w:cs="仿宋_GB2312"/>
          <w:bCs/>
          <w:kern w:val="0"/>
          <w:sz w:val="24"/>
          <w:szCs w:val="24"/>
          <w:highlight w:val="none"/>
        </w:rPr>
      </w:pPr>
      <w:r>
        <w:rPr>
          <w:rFonts w:ascii="宋体" w:hAnsi="宋体" w:cs="仿宋_GB2312"/>
          <w:bCs/>
          <w:kern w:val="0"/>
          <w:sz w:val="24"/>
          <w:szCs w:val="24"/>
          <w:highlight w:val="none"/>
        </w:rPr>
        <w:t>电    话：</w:t>
      </w:r>
      <w:r>
        <w:rPr>
          <w:rFonts w:hint="eastAsia" w:ascii="宋体" w:hAnsi="宋体" w:cs="仿宋_GB2312"/>
          <w:bCs/>
          <w:kern w:val="0"/>
          <w:sz w:val="24"/>
          <w:szCs w:val="24"/>
          <w:highlight w:val="none"/>
          <w:lang w:val="en-US" w:eastAsia="zh-CN"/>
        </w:rPr>
        <w:t>19930503322</w:t>
      </w:r>
      <w:r>
        <w:rPr>
          <w:rFonts w:hint="eastAsia" w:ascii="宋体" w:hAnsi="宋体" w:cs="仿宋_GB2312"/>
          <w:bCs/>
          <w:kern w:val="0"/>
          <w:sz w:val="24"/>
          <w:szCs w:val="24"/>
          <w:highlight w:val="none"/>
        </w:rPr>
        <w:t xml:space="preserve"> 13229867006</w:t>
      </w:r>
    </w:p>
    <w:p w14:paraId="087899A8">
      <w:pPr>
        <w:pStyle w:val="59"/>
        <w:rPr>
          <w:highlight w:val="none"/>
        </w:rPr>
      </w:pPr>
    </w:p>
    <w:p w14:paraId="588C9AD9">
      <w:pPr>
        <w:pStyle w:val="60"/>
        <w:rPr>
          <w:highlight w:val="none"/>
        </w:rPr>
      </w:pPr>
    </w:p>
    <w:p w14:paraId="755A3D70">
      <w:pPr>
        <w:pStyle w:val="60"/>
        <w:rPr>
          <w:highlight w:val="none"/>
        </w:rPr>
      </w:pPr>
    </w:p>
    <w:p w14:paraId="5E6A3971">
      <w:pPr>
        <w:spacing w:line="400" w:lineRule="exact"/>
        <w:rPr>
          <w:rFonts w:ascii="宋体" w:hAnsi="宋体"/>
          <w:sz w:val="24"/>
          <w:szCs w:val="24"/>
          <w:highlight w:val="none"/>
        </w:rPr>
      </w:pPr>
    </w:p>
    <w:p w14:paraId="2751F37C">
      <w:pPr>
        <w:spacing w:line="400" w:lineRule="exact"/>
        <w:rPr>
          <w:rFonts w:ascii="宋体" w:hAnsi="宋体"/>
          <w:sz w:val="24"/>
          <w:szCs w:val="24"/>
          <w:highlight w:val="none"/>
        </w:rPr>
      </w:pPr>
    </w:p>
    <w:p w14:paraId="263D073C">
      <w:pPr>
        <w:spacing w:line="400" w:lineRule="exact"/>
        <w:rPr>
          <w:rFonts w:hint="eastAsia" w:ascii="宋体" w:hAnsi="宋体"/>
          <w:sz w:val="24"/>
          <w:szCs w:val="24"/>
          <w:highlight w:val="none"/>
        </w:rPr>
      </w:pPr>
    </w:p>
    <w:p w14:paraId="1B2F4492">
      <w:pPr>
        <w:spacing w:line="400" w:lineRule="exact"/>
        <w:rPr>
          <w:rFonts w:ascii="宋体" w:hAnsi="宋体"/>
          <w:sz w:val="24"/>
          <w:szCs w:val="24"/>
          <w:highlight w:val="none"/>
        </w:rPr>
      </w:pPr>
      <w:r>
        <w:rPr>
          <w:rFonts w:hint="eastAsia" w:ascii="宋体" w:hAnsi="宋体"/>
          <w:sz w:val="24"/>
          <w:szCs w:val="24"/>
          <w:highlight w:val="none"/>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6C3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8C0E5A">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7230" w:type="dxa"/>
            <w:gridSpan w:val="5"/>
            <w:vAlign w:val="center"/>
          </w:tcPr>
          <w:p w14:paraId="71397488">
            <w:pPr>
              <w:spacing w:line="580" w:lineRule="exact"/>
              <w:jc w:val="center"/>
              <w:rPr>
                <w:rFonts w:ascii="宋体" w:hAnsi="宋体" w:cs="宋体"/>
                <w:color w:val="000000" w:themeColor="text1"/>
                <w:szCs w:val="21"/>
                <w:highlight w:val="none"/>
                <w14:textFill>
                  <w14:solidFill>
                    <w14:schemeClr w14:val="tx1"/>
                  </w14:solidFill>
                </w14:textFill>
              </w:rPr>
            </w:pPr>
          </w:p>
        </w:tc>
      </w:tr>
      <w:tr w14:paraId="3825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4E054CB2">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揭榜人名称</w:t>
            </w:r>
          </w:p>
        </w:tc>
        <w:tc>
          <w:tcPr>
            <w:tcW w:w="7230" w:type="dxa"/>
            <w:gridSpan w:val="5"/>
            <w:vAlign w:val="center"/>
          </w:tcPr>
          <w:p w14:paraId="21F32BCD">
            <w:pPr>
              <w:spacing w:line="580" w:lineRule="exact"/>
              <w:jc w:val="center"/>
              <w:rPr>
                <w:rFonts w:ascii="宋体" w:hAnsi="宋体" w:cs="宋体"/>
                <w:color w:val="000000" w:themeColor="text1"/>
                <w:szCs w:val="21"/>
                <w:highlight w:val="none"/>
                <w14:textFill>
                  <w14:solidFill>
                    <w14:schemeClr w14:val="tx1"/>
                  </w14:solidFill>
                </w14:textFill>
              </w:rPr>
            </w:pPr>
          </w:p>
        </w:tc>
      </w:tr>
      <w:tr w14:paraId="7599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0ABE0477">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560" w:type="dxa"/>
            <w:vMerge w:val="restart"/>
            <w:vAlign w:val="center"/>
          </w:tcPr>
          <w:p w14:paraId="081B3895">
            <w:pPr>
              <w:spacing w:line="580" w:lineRule="exact"/>
              <w:jc w:val="center"/>
              <w:rPr>
                <w:rFonts w:ascii="宋体" w:hAnsi="宋体" w:cs="宋体"/>
                <w:color w:val="000000" w:themeColor="text1"/>
                <w:szCs w:val="21"/>
                <w:highlight w:val="none"/>
                <w14:textFill>
                  <w14:solidFill>
                    <w14:schemeClr w14:val="tx1"/>
                  </w14:solidFill>
                </w14:textFill>
              </w:rPr>
            </w:pPr>
          </w:p>
        </w:tc>
        <w:tc>
          <w:tcPr>
            <w:tcW w:w="992" w:type="dxa"/>
            <w:vMerge w:val="restart"/>
            <w:vAlign w:val="center"/>
          </w:tcPr>
          <w:p w14:paraId="13EBBEA0">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276" w:type="dxa"/>
            <w:vMerge w:val="restart"/>
            <w:vAlign w:val="center"/>
          </w:tcPr>
          <w:p w14:paraId="1E1BCF5E">
            <w:pPr>
              <w:spacing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5E53AA1F">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4F1CB8F9">
            <w:pPr>
              <w:spacing w:line="400" w:lineRule="exact"/>
              <w:jc w:val="left"/>
              <w:rPr>
                <w:rFonts w:ascii="宋体" w:hAnsi="宋体" w:cs="宋体"/>
                <w:color w:val="000000" w:themeColor="text1"/>
                <w:szCs w:val="21"/>
                <w:highlight w:val="none"/>
                <w14:textFill>
                  <w14:solidFill>
                    <w14:schemeClr w14:val="tx1"/>
                  </w14:solidFill>
                </w14:textFill>
              </w:rPr>
            </w:pPr>
          </w:p>
        </w:tc>
      </w:tr>
      <w:tr w14:paraId="520E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54FF436F">
            <w:pPr>
              <w:spacing w:line="580" w:lineRule="exact"/>
              <w:jc w:val="center"/>
              <w:rPr>
                <w:rFonts w:ascii="宋体" w:hAnsi="宋体" w:cs="宋体"/>
                <w:szCs w:val="21"/>
                <w:highlight w:val="none"/>
              </w:rPr>
            </w:pPr>
          </w:p>
        </w:tc>
        <w:tc>
          <w:tcPr>
            <w:tcW w:w="1560" w:type="dxa"/>
            <w:vMerge w:val="continue"/>
            <w:vAlign w:val="center"/>
          </w:tcPr>
          <w:p w14:paraId="70CFFD56">
            <w:pPr>
              <w:spacing w:line="580" w:lineRule="exact"/>
              <w:jc w:val="center"/>
              <w:rPr>
                <w:rFonts w:ascii="宋体" w:hAnsi="宋体" w:cs="宋体"/>
                <w:szCs w:val="21"/>
                <w:highlight w:val="none"/>
              </w:rPr>
            </w:pPr>
          </w:p>
        </w:tc>
        <w:tc>
          <w:tcPr>
            <w:tcW w:w="992" w:type="dxa"/>
            <w:vMerge w:val="continue"/>
            <w:vAlign w:val="center"/>
          </w:tcPr>
          <w:p w14:paraId="0F9EC624">
            <w:pPr>
              <w:spacing w:line="580" w:lineRule="exact"/>
              <w:jc w:val="center"/>
              <w:rPr>
                <w:rFonts w:ascii="宋体" w:hAnsi="宋体" w:cs="宋体"/>
                <w:szCs w:val="21"/>
                <w:highlight w:val="none"/>
              </w:rPr>
            </w:pPr>
          </w:p>
        </w:tc>
        <w:tc>
          <w:tcPr>
            <w:tcW w:w="1276" w:type="dxa"/>
            <w:vMerge w:val="continue"/>
            <w:vAlign w:val="center"/>
          </w:tcPr>
          <w:p w14:paraId="6D08C1B6">
            <w:pPr>
              <w:spacing w:line="580" w:lineRule="exact"/>
              <w:jc w:val="center"/>
              <w:rPr>
                <w:rFonts w:ascii="宋体" w:hAnsi="宋体" w:cs="宋体"/>
                <w:szCs w:val="21"/>
                <w:highlight w:val="none"/>
              </w:rPr>
            </w:pPr>
          </w:p>
        </w:tc>
        <w:tc>
          <w:tcPr>
            <w:tcW w:w="1417" w:type="dxa"/>
            <w:vAlign w:val="center"/>
          </w:tcPr>
          <w:p w14:paraId="2C9B3B79">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985" w:type="dxa"/>
            <w:vAlign w:val="center"/>
          </w:tcPr>
          <w:p w14:paraId="0DF487EF">
            <w:pPr>
              <w:spacing w:line="580" w:lineRule="exact"/>
              <w:jc w:val="center"/>
              <w:rPr>
                <w:rFonts w:ascii="宋体" w:hAnsi="宋体" w:cs="宋体"/>
                <w:color w:val="000000" w:themeColor="text1"/>
                <w:szCs w:val="21"/>
                <w:highlight w:val="none"/>
                <w14:textFill>
                  <w14:solidFill>
                    <w14:schemeClr w14:val="tx1"/>
                  </w14:solidFill>
                </w14:textFill>
              </w:rPr>
            </w:pPr>
          </w:p>
        </w:tc>
      </w:tr>
      <w:tr w14:paraId="1C7F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1D8860E">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1560" w:type="dxa"/>
            <w:vAlign w:val="center"/>
          </w:tcPr>
          <w:p w14:paraId="7E9A4875">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c>
          <w:tcPr>
            <w:tcW w:w="992" w:type="dxa"/>
            <w:vAlign w:val="center"/>
          </w:tcPr>
          <w:p w14:paraId="6282A1BB">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276" w:type="dxa"/>
            <w:vAlign w:val="center"/>
          </w:tcPr>
          <w:p w14:paraId="18DEDB9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27CEB23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6A56829D">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r>
      <w:tr w14:paraId="62B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5296858A">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需提供附件</w:t>
            </w:r>
          </w:p>
        </w:tc>
        <w:tc>
          <w:tcPr>
            <w:tcW w:w="7230" w:type="dxa"/>
            <w:gridSpan w:val="5"/>
            <w:vAlign w:val="center"/>
          </w:tcPr>
          <w:p w14:paraId="7DF7689A">
            <w:pPr>
              <w:adjustRightInd w:val="0"/>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1．所有成员的营业执照副本或事业单位法人证书副本复印件（加盖公章）        </w:t>
            </w:r>
          </w:p>
        </w:tc>
      </w:tr>
      <w:tr w14:paraId="77E3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014004A4">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7230" w:type="dxa"/>
            <w:gridSpan w:val="5"/>
            <w:vAlign w:val="center"/>
          </w:tcPr>
          <w:p w14:paraId="40B1398D">
            <w:pPr>
              <w:spacing w:before="100" w:beforeAutospacing="1" w:after="100" w:afterAutospacing="1" w:line="580" w:lineRule="exact"/>
              <w:ind w:firstLine="396"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本人承诺，以上所填内容属实。若有不实，愿意接受所带来的不良影响。</w:t>
            </w:r>
          </w:p>
          <w:p w14:paraId="5B94BB7C">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项目负责人（签字）：                 年 月 日</w:t>
            </w:r>
          </w:p>
        </w:tc>
      </w:tr>
      <w:tr w14:paraId="358E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2F382F82">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揭榜人（牵头人）单位意见</w:t>
            </w:r>
          </w:p>
        </w:tc>
        <w:tc>
          <w:tcPr>
            <w:tcW w:w="7230" w:type="dxa"/>
            <w:gridSpan w:val="5"/>
            <w:vAlign w:val="center"/>
          </w:tcPr>
          <w:p w14:paraId="76828219">
            <w:pPr>
              <w:spacing w:before="100" w:beforeAutospacing="1" w:after="100" w:afterAutospacing="1" w:line="580" w:lineRule="exact"/>
              <w:ind w:firstLine="396"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情况属实，同意报名。</w:t>
            </w:r>
          </w:p>
          <w:p w14:paraId="4B9FBD3D">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（盖章）</w:t>
            </w:r>
          </w:p>
          <w:p w14:paraId="39C7A158">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bl>
    <w:p w14:paraId="3B56460C">
      <w:pPr>
        <w:spacing w:line="400" w:lineRule="exact"/>
        <w:rPr>
          <w:rFonts w:ascii="宋体" w:hAnsi="宋体"/>
          <w:highlight w:val="none"/>
        </w:rPr>
      </w:pPr>
      <w:r>
        <w:rPr>
          <w:rFonts w:ascii="宋体" w:hAnsi="宋体"/>
          <w:highlight w:val="none"/>
        </w:rPr>
        <w:br w:type="page"/>
      </w:r>
    </w:p>
    <w:p w14:paraId="13B1D198">
      <w:pPr>
        <w:jc w:val="center"/>
        <w:rPr>
          <w:sz w:val="44"/>
          <w:szCs w:val="44"/>
          <w:highlight w:val="none"/>
        </w:rPr>
      </w:pPr>
      <w:bookmarkStart w:id="22" w:name="_Toc24590"/>
      <w:r>
        <w:rPr>
          <w:sz w:val="44"/>
          <w:szCs w:val="44"/>
          <w:highlight w:val="none"/>
        </w:rPr>
        <w:t>第</w:t>
      </w:r>
      <w:r>
        <w:rPr>
          <w:rFonts w:hint="eastAsia"/>
          <w:sz w:val="44"/>
          <w:szCs w:val="44"/>
          <w:highlight w:val="none"/>
        </w:rPr>
        <w:t>二</w:t>
      </w:r>
      <w:r>
        <w:rPr>
          <w:sz w:val="44"/>
          <w:szCs w:val="44"/>
          <w:highlight w:val="none"/>
        </w:rPr>
        <w:t>章</w:t>
      </w:r>
      <w:r>
        <w:rPr>
          <w:rFonts w:hint="eastAsia"/>
          <w:sz w:val="44"/>
          <w:szCs w:val="44"/>
          <w:highlight w:val="none"/>
        </w:rPr>
        <w:t xml:space="preserve"> 揭榜人须知</w:t>
      </w:r>
      <w:bookmarkEnd w:id="2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33011121">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A7B047B">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5BA05AAE">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6C31A78E">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编列内容</w:t>
            </w:r>
          </w:p>
        </w:tc>
      </w:tr>
      <w:tr w14:paraId="7615DAA8">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EAD66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6D9AC96C">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构成《揭榜指南文件》的</w:t>
            </w:r>
          </w:p>
          <w:p w14:paraId="44866ED0">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0687257B">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答疑、澄清、补遗文件（若有）</w:t>
            </w:r>
          </w:p>
        </w:tc>
      </w:tr>
      <w:tr w14:paraId="5A1F5016">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1F3286E0">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315A85E1">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7B139530">
            <w:pPr>
              <w:spacing w:line="400" w:lineRule="exact"/>
              <w:rPr>
                <w:rFonts w:cs="宋体" w:asciiTheme="minorEastAsia" w:hAnsiTheme="minorEastAsia" w:eastAsiaTheme="minorEastAsia"/>
                <w:color w:val="FF0000"/>
                <w:szCs w:val="21"/>
                <w:highlight w:val="none"/>
              </w:rPr>
            </w:pPr>
            <w:r>
              <w:rPr>
                <w:rFonts w:hint="eastAsia" w:cs="宋体" w:asciiTheme="minorEastAsia" w:hAnsiTheme="minorEastAsia" w:eastAsiaTheme="minorEastAsia"/>
                <w:szCs w:val="21"/>
                <w:highlight w:val="none"/>
              </w:rPr>
              <w:t>时间：递交截止时间前5日</w:t>
            </w:r>
          </w:p>
        </w:tc>
      </w:tr>
      <w:tr w14:paraId="583A81A2">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6B1312F0">
            <w:pPr>
              <w:spacing w:line="400" w:lineRule="exact"/>
              <w:jc w:val="center"/>
              <w:rPr>
                <w:rFonts w:cs="宋体" w:asciiTheme="minorEastAsia" w:hAnsiTheme="minorEastAsia" w:eastAsiaTheme="minorEastAsia"/>
                <w:bCs/>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607773A2">
            <w:pPr>
              <w:spacing w:line="400" w:lineRule="exact"/>
              <w:jc w:val="center"/>
              <w:rPr>
                <w:rFonts w:cs="宋体" w:asciiTheme="minorEastAsia" w:hAnsiTheme="minorEastAsia" w:eastAsiaTheme="minorEastAsia"/>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2E50C8F1">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形式：电子邮件，邮箱地址：994063302@@qq.com</w:t>
            </w:r>
          </w:p>
        </w:tc>
      </w:tr>
      <w:tr w14:paraId="6468D7FC">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61D4DED4">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w:t>
            </w:r>
          </w:p>
        </w:tc>
        <w:tc>
          <w:tcPr>
            <w:tcW w:w="3575" w:type="dxa"/>
            <w:tcBorders>
              <w:left w:val="single" w:color="auto" w:sz="4" w:space="0"/>
              <w:bottom w:val="single" w:color="auto" w:sz="4" w:space="0"/>
              <w:right w:val="single" w:color="auto" w:sz="4" w:space="0"/>
            </w:tcBorders>
            <w:vAlign w:val="center"/>
          </w:tcPr>
          <w:p w14:paraId="6F89F251">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360BA0C1">
            <w:pPr>
              <w:spacing w:line="4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用户单位在《揭榜</w:t>
            </w:r>
            <w:r>
              <w:rPr>
                <w:rFonts w:hint="eastAsia" w:asciiTheme="minorEastAsia" w:hAnsiTheme="minorEastAsia" w:eastAsiaTheme="minorEastAsia"/>
                <w:szCs w:val="21"/>
                <w:highlight w:val="none"/>
                <w:lang w:eastAsia="zh-CN"/>
              </w:rPr>
              <w:t>申报文件</w:t>
            </w:r>
            <w:r>
              <w:rPr>
                <w:rFonts w:hint="eastAsia" w:asciiTheme="minorEastAsia" w:hAnsiTheme="minorEastAsia" w:eastAsiaTheme="minorEastAsia"/>
                <w:szCs w:val="21"/>
                <w:highlight w:val="none"/>
              </w:rPr>
              <w:t>》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22A4A132">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23FCD6A">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C9F2C93">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14:paraId="364A409B">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2E39DBE">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14:paraId="47C3115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BADF13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126A1FFD">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13B90514">
            <w:pPr>
              <w:spacing w:line="4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发出《揭榜指南文件》修改视为所有揭榜方收到《揭榜指南文件》修改。</w:t>
            </w:r>
          </w:p>
        </w:tc>
      </w:tr>
      <w:tr w14:paraId="47B85F81">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26BB29">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56738125">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14:paraId="48C778BF">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7E2D325E">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14:paraId="7F8EB04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733576">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415D677">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w:t>
            </w:r>
            <w:r>
              <w:rPr>
                <w:rFonts w:hint="eastAsia" w:cs="宋体" w:asciiTheme="minorEastAsia" w:hAnsiTheme="minorEastAsia" w:eastAsiaTheme="minorEastAsia"/>
                <w:szCs w:val="21"/>
                <w:highlight w:val="none"/>
                <w:lang w:eastAsia="zh-CN"/>
              </w:rPr>
              <w:t>申报文件</w:t>
            </w:r>
            <w:r>
              <w:rPr>
                <w:rFonts w:hint="eastAsia" w:cs="宋体" w:asciiTheme="minorEastAsia" w:hAnsiTheme="minorEastAsia" w:eastAsiaTheme="minorEastAsia"/>
                <w:szCs w:val="21"/>
                <w:highlight w:val="none"/>
              </w:rPr>
              <w:t>》的其他资料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69364040">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除《揭榜指南文件》要求提供的资料外，揭榜方认为有必要提供的资料</w:t>
            </w:r>
          </w:p>
        </w:tc>
      </w:tr>
      <w:tr w14:paraId="318A052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51573">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7E09B452">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04742FE7">
            <w:pPr>
              <w:spacing w:line="400" w:lineRule="exact"/>
              <w:rPr>
                <w:rFonts w:cs="黑体" w:asciiTheme="minorEastAsia" w:hAnsiTheme="minorEastAsia"/>
                <w:bCs/>
                <w:szCs w:val="21"/>
                <w:highlight w:val="none"/>
              </w:rPr>
            </w:pPr>
            <w:r>
              <w:rPr>
                <w:rFonts w:hint="eastAsia" w:ascii="宋体" w:hAnsi="宋体"/>
                <w:szCs w:val="21"/>
                <w:highlight w:val="none"/>
              </w:rPr>
              <w:t>最高限价</w:t>
            </w:r>
            <w:r>
              <w:rPr>
                <w:rFonts w:hint="eastAsia" w:ascii="宋体" w:hAnsi="宋体"/>
                <w:szCs w:val="21"/>
                <w:highlight w:val="none"/>
                <w:lang w:val="en-US" w:eastAsia="zh-CN" w:bidi="ar"/>
              </w:rPr>
              <w:t>109.773</w:t>
            </w:r>
            <w:r>
              <w:rPr>
                <w:rFonts w:hint="eastAsia" w:ascii="宋体" w:hAnsi="宋体"/>
                <w:szCs w:val="21"/>
                <w:highlight w:val="none"/>
              </w:rPr>
              <w:t>万元。</w:t>
            </w:r>
          </w:p>
        </w:tc>
      </w:tr>
      <w:tr w14:paraId="3C3CBB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4B05533">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78722D74">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5FEA779B">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报价应包含完成本项目范围涉及的全部费用。</w:t>
            </w:r>
          </w:p>
        </w:tc>
      </w:tr>
      <w:tr w14:paraId="1683D7E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E9BFA8D">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274AD653">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0B48EF55">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90天</w:t>
            </w:r>
          </w:p>
        </w:tc>
      </w:tr>
      <w:tr w14:paraId="37C90F2F">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DBB3D7C">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F303E86">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4FFF7E75">
            <w:pPr>
              <w:jc w:val="left"/>
              <w:rPr>
                <w:rFonts w:cs="宋体" w:asciiTheme="minorEastAsia" w:hAnsiTheme="minorEastAsia" w:eastAsiaTheme="minorEastAsia"/>
                <w:szCs w:val="21"/>
                <w:highlight w:val="none"/>
              </w:rPr>
            </w:pPr>
            <w:bookmarkStart w:id="23" w:name="_Toc300834946"/>
            <w:bookmarkStart w:id="24" w:name="_Toc352691470"/>
            <w:bookmarkStart w:id="25" w:name="_Toc361508582"/>
            <w:bookmarkStart w:id="26" w:name="_Toc1789"/>
            <w:bookmarkStart w:id="27" w:name="_Toc384308207"/>
            <w:bookmarkStart w:id="28" w:name="_Toc369531512"/>
            <w:r>
              <w:rPr>
                <w:rFonts w:cs="宋体" w:asciiTheme="minorEastAsia" w:hAnsiTheme="minorEastAsia" w:eastAsiaTheme="minorEastAsia"/>
                <w:szCs w:val="21"/>
                <w:highlight w:val="none"/>
              </w:rPr>
              <w:t>《揭榜</w:t>
            </w:r>
            <w:r>
              <w:rPr>
                <w:rFonts w:hint="eastAsia" w:cs="宋体" w:asciiTheme="minorEastAsia" w:hAnsiTheme="minorEastAsia" w:eastAsiaTheme="minorEastAsia"/>
                <w:szCs w:val="21"/>
                <w:highlight w:val="none"/>
                <w:lang w:eastAsia="zh-CN"/>
              </w:rPr>
              <w:t>申报文件</w:t>
            </w:r>
            <w:r>
              <w:rPr>
                <w:rFonts w:cs="宋体" w:asciiTheme="minorEastAsia" w:hAnsiTheme="minorEastAsia" w:eastAsiaTheme="minorEastAsia"/>
                <w:szCs w:val="21"/>
                <w:highlight w:val="none"/>
              </w:rPr>
              <w:t>》所附证书证件要求均为原件扫描件，揭榜方须对其所附证件的真实性、有效性、清晰性、完整性负责。</w:t>
            </w:r>
          </w:p>
          <w:p w14:paraId="71A32D65">
            <w:pPr>
              <w:jc w:val="left"/>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（1）业绩证明资料：科研业绩须提供承接类似项目的合同（或任务书）、成果验收或鉴定证书或已完成成果登记的证明材料复印件</w:t>
            </w:r>
            <w:r>
              <w:rPr>
                <w:rFonts w:hint="eastAsia" w:cs="宋体" w:asciiTheme="minorEastAsia" w:hAnsiTheme="minorEastAsia" w:eastAsiaTheme="minorEastAsia"/>
                <w:szCs w:val="21"/>
                <w:highlight w:val="none"/>
              </w:rPr>
              <w:t>；实施</w:t>
            </w:r>
            <w:r>
              <w:rPr>
                <w:rFonts w:cs="宋体" w:asciiTheme="minorEastAsia" w:hAnsiTheme="minorEastAsia" w:eastAsiaTheme="minorEastAsia"/>
                <w:szCs w:val="21"/>
                <w:highlight w:val="none"/>
              </w:rPr>
              <w:t>业绩须提供</w:t>
            </w:r>
            <w:r>
              <w:rPr>
                <w:rFonts w:hint="eastAsia" w:cs="宋体" w:asciiTheme="minorEastAsia" w:hAnsiTheme="minorEastAsia" w:eastAsiaTheme="minorEastAsia"/>
                <w:szCs w:val="21"/>
                <w:highlight w:val="none"/>
              </w:rPr>
              <w:t>公路信息化类技术研发、软件开发、系统集成或相关项目</w:t>
            </w:r>
            <w:r>
              <w:rPr>
                <w:rFonts w:cs="宋体" w:asciiTheme="minorEastAsia" w:hAnsiTheme="minorEastAsia" w:eastAsiaTheme="minorEastAsia"/>
                <w:szCs w:val="21"/>
                <w:highlight w:val="none"/>
              </w:rPr>
              <w:t>合同等相关证明资料的</w:t>
            </w:r>
            <w:r>
              <w:rPr>
                <w:rFonts w:hint="eastAsia" w:cs="宋体" w:asciiTheme="minorEastAsia" w:hAnsiTheme="minorEastAsia" w:eastAsiaTheme="minorEastAsia"/>
                <w:szCs w:val="21"/>
                <w:highlight w:val="none"/>
              </w:rPr>
              <w:t>复印件</w:t>
            </w:r>
            <w:r>
              <w:rPr>
                <w:rFonts w:cs="宋体" w:asciiTheme="minorEastAsia" w:hAnsiTheme="minorEastAsia" w:eastAsiaTheme="minorEastAsia"/>
                <w:szCs w:val="21"/>
                <w:highlight w:val="none"/>
              </w:rPr>
              <w:t>。</w:t>
            </w:r>
          </w:p>
          <w:p w14:paraId="60FC902E">
            <w:pPr>
              <w:jc w:val="left"/>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（2）团队人员证件：应附身份证、职称证、学</w:t>
            </w:r>
            <w:r>
              <w:rPr>
                <w:rFonts w:hint="eastAsia" w:cs="宋体" w:asciiTheme="minorEastAsia" w:hAnsiTheme="minorEastAsia" w:eastAsiaTheme="minorEastAsia"/>
                <w:szCs w:val="21"/>
                <w:highlight w:val="none"/>
              </w:rPr>
              <w:t>位</w:t>
            </w:r>
            <w:r>
              <w:rPr>
                <w:rFonts w:cs="宋体" w:asciiTheme="minorEastAsia" w:hAnsiTheme="minorEastAsia" w:eastAsiaTheme="minorEastAsia"/>
                <w:szCs w:val="21"/>
                <w:highlight w:val="none"/>
              </w:rPr>
              <w:t>证，人才类别有效证明（国内外顶尖人才、国家级领军人才、地方级领军人才、地方级优秀人才、其他类别人才）。</w:t>
            </w:r>
          </w:p>
        </w:tc>
      </w:tr>
      <w:bookmarkEnd w:id="23"/>
      <w:bookmarkEnd w:id="24"/>
      <w:bookmarkEnd w:id="25"/>
      <w:bookmarkEnd w:id="26"/>
      <w:bookmarkEnd w:id="27"/>
      <w:bookmarkEnd w:id="28"/>
      <w:tr w14:paraId="4B01CB0F">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467238C">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2CB06370">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9321535">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不允许</w:t>
            </w:r>
          </w:p>
        </w:tc>
      </w:tr>
      <w:tr w14:paraId="78B62BD2">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980986A">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2B9C9236">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1C11C39">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一正七副，电子版U盘一个，上述资料一起密封在一个封套中</w:t>
            </w:r>
          </w:p>
        </w:tc>
      </w:tr>
      <w:tr w14:paraId="290F778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F52217">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844DDAA">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172FB203">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符合第四章揭榜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签字盖章要求。</w:t>
            </w:r>
          </w:p>
        </w:tc>
      </w:tr>
      <w:tr w14:paraId="112D4F8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7D44852">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1C047748">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205DBB4C">
            <w:pPr>
              <w:spacing w:line="400" w:lineRule="exact"/>
              <w:jc w:val="lef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项目名称：</w:t>
            </w:r>
          </w:p>
          <w:p w14:paraId="25F5B44F">
            <w:pPr>
              <w:spacing w:line="400" w:lineRule="exact"/>
              <w:jc w:val="lef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揭榜人名称：</w:t>
            </w:r>
          </w:p>
          <w:p w14:paraId="2B7E9C1A">
            <w:pPr>
              <w:spacing w:line="400" w:lineRule="exact"/>
              <w:jc w:val="left"/>
              <w:rPr>
                <w:szCs w:val="21"/>
                <w:highlight w:val="none"/>
              </w:rPr>
            </w:pPr>
            <w:r>
              <w:rPr>
                <w:rFonts w:hint="eastAsia" w:cs="黑体" w:asciiTheme="minorEastAsia" w:hAnsiTheme="minorEastAsia" w:eastAsiaTheme="minorEastAsia"/>
                <w:bCs/>
                <w:szCs w:val="21"/>
                <w:highlight w:val="none"/>
              </w:rPr>
              <w:t>揭榜人认为需要载明的其他信息</w:t>
            </w:r>
          </w:p>
        </w:tc>
      </w:tr>
      <w:tr w14:paraId="6B3D2E3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F8CAF9">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574F9BAE">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75EE754F">
            <w:pPr>
              <w:spacing w:line="400" w:lineRule="exact"/>
              <w:rPr>
                <w:rFonts w:cs="宋体" w:asciiTheme="minorEastAsia" w:hAnsiTheme="minorEastAsia" w:eastAsiaTheme="minorEastAsia"/>
                <w:szCs w:val="21"/>
                <w:highlight w:val="none"/>
              </w:rPr>
            </w:pPr>
            <w:r>
              <w:rPr>
                <w:rFonts w:hint="eastAsia" w:cs="仿宋" w:asciiTheme="minorEastAsia" w:hAnsiTheme="minorEastAsia" w:eastAsiaTheme="minorEastAsia"/>
                <w:bCs/>
                <w:szCs w:val="21"/>
                <w:highlight w:val="none"/>
              </w:rPr>
              <w:t>评榜委员会由7人组成，其中用户单位2人，外部专家由项目相关领域专家组成。</w:t>
            </w:r>
          </w:p>
        </w:tc>
      </w:tr>
      <w:tr w14:paraId="13F27954">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E8DF74D">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23C6BF98">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w:t>
            </w:r>
            <w:r>
              <w:rPr>
                <w:rFonts w:hint="eastAsia" w:cs="宋体" w:asciiTheme="minorEastAsia" w:hAnsiTheme="minorEastAsia" w:eastAsiaTheme="minorEastAsia"/>
                <w:szCs w:val="21"/>
                <w:highlight w:val="none"/>
                <w:lang w:val="en-US" w:eastAsia="zh-CN"/>
              </w:rPr>
              <w:t>榜</w:t>
            </w:r>
            <w:r>
              <w:rPr>
                <w:rFonts w:hint="eastAsia" w:cs="宋体" w:asciiTheme="minorEastAsia" w:hAnsiTheme="minorEastAsia" w:eastAsiaTheme="minorEastAsia"/>
                <w:szCs w:val="21"/>
                <w:highlight w:val="none"/>
              </w:rPr>
              <w:t>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447397CD">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w:t>
            </w:r>
            <w:r>
              <w:rPr>
                <w:rFonts w:hint="eastAsia" w:cs="宋体" w:asciiTheme="minorEastAsia" w:hAnsiTheme="minorEastAsia" w:eastAsiaTheme="minorEastAsia"/>
                <w:szCs w:val="21"/>
                <w:highlight w:val="none"/>
                <w:lang w:val="en-US" w:eastAsia="zh-CN"/>
              </w:rPr>
              <w:t>榜</w:t>
            </w:r>
            <w:r>
              <w:rPr>
                <w:rFonts w:hint="eastAsia" w:cs="宋体" w:asciiTheme="minorEastAsia" w:hAnsiTheme="minorEastAsia" w:eastAsiaTheme="minorEastAsia"/>
                <w:szCs w:val="21"/>
                <w:highlight w:val="none"/>
              </w:rPr>
              <w:t>委员会按照评审总得分由高至低的顺序对揭榜方进行排序，推荐排名第一的为预中榜人。</w:t>
            </w:r>
          </w:p>
        </w:tc>
      </w:tr>
      <w:tr w14:paraId="55786052">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5A7651">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1AAFAE7A">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E4C9148">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公示媒介：</w:t>
            </w:r>
            <w:r>
              <w:rPr>
                <w:rFonts w:hint="eastAsia" w:cs="宋体" w:asciiTheme="minorEastAsia" w:hAnsiTheme="minorEastAsia" w:eastAsiaTheme="minorEastAsia"/>
                <w:spacing w:val="-6"/>
                <w:szCs w:val="21"/>
                <w:highlight w:val="none"/>
              </w:rPr>
              <w:t>发布“揭榜挂帅”公告同一媒介</w:t>
            </w:r>
            <w:r>
              <w:rPr>
                <w:rFonts w:hint="eastAsia" w:cs="宋体" w:asciiTheme="minorEastAsia" w:hAnsiTheme="minorEastAsia" w:eastAsiaTheme="minorEastAsia"/>
                <w:szCs w:val="21"/>
                <w:highlight w:val="none"/>
              </w:rPr>
              <w:t>。</w:t>
            </w:r>
          </w:p>
          <w:p w14:paraId="60A20D98">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公示期限：</w:t>
            </w:r>
            <w:r>
              <w:rPr>
                <w:rFonts w:hint="eastAsia" w:cs="宋体" w:asciiTheme="minorEastAsia" w:hAnsiTheme="minorEastAsia" w:eastAsiaTheme="minorEastAsia"/>
                <w:szCs w:val="21"/>
                <w:highlight w:val="none"/>
                <w:u w:val="single"/>
              </w:rPr>
              <w:t>5</w:t>
            </w:r>
            <w:r>
              <w:rPr>
                <w:rFonts w:hint="eastAsia" w:cs="宋体" w:asciiTheme="minorEastAsia" w:hAnsiTheme="minorEastAsia" w:eastAsiaTheme="minorEastAsia"/>
                <w:szCs w:val="21"/>
                <w:highlight w:val="none"/>
              </w:rPr>
              <w:t>日历日</w:t>
            </w:r>
          </w:p>
        </w:tc>
      </w:tr>
      <w:tr w14:paraId="25622E96">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AE39870">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14:paraId="52260567">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4D345AAC">
            <w:pPr>
              <w:pStyle w:val="16"/>
              <w:topLinePunct/>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不要求</w:t>
            </w:r>
          </w:p>
        </w:tc>
      </w:tr>
      <w:tr w14:paraId="782E72F1">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F510FA">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14:paraId="59A1A8D2">
            <w:pPr>
              <w:spacing w:line="400" w:lineRule="exact"/>
              <w:jc w:val="center"/>
              <w:rPr>
                <w:rFonts w:cs="黑体" w:asciiTheme="minorEastAsia" w:hAnsiTheme="minorEastAsia" w:eastAsiaTheme="minorEastAsia"/>
                <w:szCs w:val="21"/>
                <w:highlight w:val="none"/>
              </w:rPr>
            </w:pPr>
            <w:r>
              <w:rPr>
                <w:rFonts w:hint="eastAsia" w:cs="黑体" w:asciiTheme="minorEastAsia" w:hAnsiTheme="minorEastAsia" w:eastAsiaTheme="minorEastAsia"/>
                <w:bCs/>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3FF61704">
            <w:pPr>
              <w:jc w:val="left"/>
              <w:rPr>
                <w:rFonts w:cs="黑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否</w:t>
            </w:r>
          </w:p>
        </w:tc>
      </w:tr>
      <w:tr w14:paraId="63F55393">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A2446C1">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62B7ECB8">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需要补充的其他内容</w:t>
            </w:r>
          </w:p>
        </w:tc>
      </w:tr>
      <w:tr w14:paraId="0BA9BDD1">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6AAE470">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7D2903C">
            <w:pPr>
              <w:spacing w:line="34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75E7E990">
            <w:pPr>
              <w:wordWrap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33E2323E">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CED3A85">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4B94A44A">
            <w:pPr>
              <w:spacing w:line="34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313723E6">
            <w:pPr>
              <w:wordWrap w:val="0"/>
              <w:spacing w:line="400" w:lineRule="exact"/>
              <w:rPr>
                <w:rFonts w:hint="default" w:cs="黑体" w:asciiTheme="minorEastAsia" w:hAnsiTheme="minorEastAsia" w:eastAsiaTheme="minorEastAsia"/>
                <w:bCs/>
                <w:szCs w:val="21"/>
                <w:highlight w:val="none"/>
                <w:lang w:val="en-US" w:eastAsia="zh-CN"/>
              </w:rPr>
            </w:pPr>
            <w:r>
              <w:rPr>
                <w:rFonts w:hint="eastAsia" w:cs="黑体" w:asciiTheme="minorEastAsia" w:hAnsiTheme="minorEastAsia" w:eastAsiaTheme="minorEastAsia"/>
                <w:bCs/>
                <w:szCs w:val="21"/>
                <w:highlight w:val="none"/>
                <w:lang w:val="en-US" w:eastAsia="zh-CN"/>
              </w:rPr>
              <w:t>见</w:t>
            </w:r>
            <w:r>
              <w:rPr>
                <w:rFonts w:hint="eastAsia" w:cs="黑体" w:asciiTheme="minorEastAsia" w:hAnsiTheme="minorEastAsia" w:eastAsiaTheme="minorEastAsia"/>
                <w:bCs/>
                <w:szCs w:val="21"/>
                <w:highlight w:val="none"/>
              </w:rPr>
              <w:t>第一章“揭榜挂帅”榜单</w:t>
            </w:r>
            <w:r>
              <w:rPr>
                <w:rFonts w:hint="eastAsia" w:cs="黑体" w:asciiTheme="minorEastAsia" w:hAnsiTheme="minorEastAsia" w:eastAsiaTheme="minorEastAsia"/>
                <w:bCs/>
                <w:szCs w:val="21"/>
                <w:highlight w:val="none"/>
                <w:lang w:val="en-US" w:eastAsia="zh-CN"/>
              </w:rPr>
              <w:t>2.4款</w:t>
            </w:r>
          </w:p>
        </w:tc>
      </w:tr>
    </w:tbl>
    <w:p w14:paraId="22AC6DE0">
      <w:pPr>
        <w:spacing w:line="400" w:lineRule="exact"/>
        <w:rPr>
          <w:rFonts w:ascii="Times New Roman" w:hAnsi="Times New Roman"/>
          <w:highlight w:val="none"/>
        </w:rPr>
      </w:pPr>
      <w:r>
        <w:rPr>
          <w:rFonts w:ascii="Times New Roman" w:hAnsi="Times New Roman"/>
          <w:highlight w:val="none"/>
        </w:rPr>
        <w:br w:type="page"/>
      </w:r>
    </w:p>
    <w:p w14:paraId="60FEA95E">
      <w:pPr>
        <w:pStyle w:val="2"/>
        <w:spacing w:line="240" w:lineRule="auto"/>
        <w:jc w:val="center"/>
        <w:rPr>
          <w:rFonts w:ascii="宋体" w:hAnsi="宋体"/>
          <w:highlight w:val="none"/>
        </w:rPr>
      </w:pPr>
      <w:bookmarkStart w:id="29" w:name="_Toc23082"/>
      <w:bookmarkStart w:id="30" w:name="_Toc4524"/>
      <w:r>
        <w:rPr>
          <w:rFonts w:ascii="宋体" w:hAnsi="宋体"/>
          <w:highlight w:val="none"/>
        </w:rPr>
        <w:t>第</w:t>
      </w:r>
      <w:r>
        <w:rPr>
          <w:rFonts w:hint="eastAsia" w:ascii="宋体" w:hAnsi="宋体"/>
          <w:highlight w:val="none"/>
        </w:rPr>
        <w:t>三</w:t>
      </w:r>
      <w:r>
        <w:rPr>
          <w:rFonts w:ascii="宋体" w:hAnsi="宋体"/>
          <w:highlight w:val="none"/>
        </w:rPr>
        <w:t>章</w:t>
      </w:r>
      <w:r>
        <w:rPr>
          <w:rFonts w:hint="eastAsia" w:ascii="宋体" w:hAnsi="宋体"/>
          <w:highlight w:val="none"/>
        </w:rPr>
        <w:t xml:space="preserve"> 评审</w:t>
      </w:r>
      <w:r>
        <w:rPr>
          <w:rFonts w:ascii="宋体" w:hAnsi="宋体"/>
          <w:highlight w:val="none"/>
        </w:rPr>
        <w:t>办法</w:t>
      </w:r>
      <w:bookmarkEnd w:id="29"/>
      <w:bookmarkEnd w:id="30"/>
    </w:p>
    <w:p w14:paraId="145D6AE4">
      <w:pPr>
        <w:keepNext/>
        <w:keepLines/>
        <w:autoSpaceDE w:val="0"/>
        <w:autoSpaceDN w:val="0"/>
        <w:spacing w:line="360" w:lineRule="auto"/>
        <w:ind w:firstLine="456" w:firstLineChars="200"/>
        <w:jc w:val="left"/>
        <w:outlineLvl w:val="1"/>
        <w:rPr>
          <w:rFonts w:ascii="宋体" w:hAnsi="宋体" w:cs="宋体"/>
          <w:b/>
          <w:bCs/>
          <w:kern w:val="0"/>
          <w:sz w:val="24"/>
          <w:szCs w:val="24"/>
          <w:highlight w:val="none"/>
        </w:rPr>
      </w:pPr>
      <w:bookmarkStart w:id="31" w:name="_Toc166487465"/>
      <w:r>
        <w:rPr>
          <w:rFonts w:hint="eastAsia" w:ascii="宋体" w:hAnsi="宋体" w:cs="黑体"/>
          <w:b/>
          <w:bCs/>
          <w:kern w:val="0"/>
          <w:sz w:val="24"/>
          <w:szCs w:val="24"/>
          <w:highlight w:val="none"/>
        </w:rPr>
        <w:t>1. 评榜方法</w:t>
      </w:r>
      <w:bookmarkEnd w:id="31"/>
    </w:p>
    <w:p w14:paraId="667CF4CC">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bCs/>
          <w:sz w:val="24"/>
          <w:szCs w:val="24"/>
          <w:highlight w:val="none"/>
        </w:rPr>
        <w:t>本次评榜采用综合评估法。当通过资格评审、形式评审和响应性评审</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大于等于5家时，由评榜委员会按照评审办法进行初审打分，初评得分由高到低排序，确定前三名进入答辩环节；通过资格评审、形式评审和响应性评审的</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少于五家时，全部进入答辩环节。评榜专家组根据揭榜</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和现场答辩进行综合评议，并按得分由高到低推荐拟中榜人。当出现揭榜人综合评分相等时，评榜委员会通过表决方式推荐拟中榜人。</w:t>
      </w:r>
    </w:p>
    <w:p w14:paraId="216DBE8B">
      <w:pPr>
        <w:autoSpaceDE w:val="0"/>
        <w:autoSpaceDN w:val="0"/>
        <w:spacing w:line="360" w:lineRule="auto"/>
        <w:ind w:firstLine="456" w:firstLineChars="200"/>
        <w:jc w:val="left"/>
        <w:rPr>
          <w:rFonts w:ascii="宋体" w:hAnsi="宋体" w:cs="仿宋"/>
          <w:bCs/>
          <w:sz w:val="24"/>
          <w:szCs w:val="24"/>
          <w:highlight w:val="none"/>
        </w:rPr>
      </w:pPr>
      <w:r>
        <w:rPr>
          <w:rFonts w:hint="eastAsia" w:ascii="宋体" w:hAnsi="宋体" w:cs="仿宋"/>
          <w:bCs/>
          <w:sz w:val="24"/>
          <w:szCs w:val="24"/>
          <w:highlight w:val="none"/>
        </w:rPr>
        <w:t>如果用户单位认为评榜委员会推荐的拟中榜人</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与用户单位的应用需求出入较大时，用户单位有权对评审结果实施“一票否决”。</w:t>
      </w:r>
    </w:p>
    <w:p w14:paraId="15F29C28">
      <w:pPr>
        <w:autoSpaceDE w:val="0"/>
        <w:autoSpaceDN w:val="0"/>
        <w:spacing w:line="360" w:lineRule="auto"/>
        <w:ind w:firstLine="456" w:firstLineChars="200"/>
        <w:jc w:val="left"/>
        <w:rPr>
          <w:rFonts w:ascii="宋体" w:hAnsi="宋体" w:cs="仿宋"/>
          <w:bCs/>
          <w:sz w:val="24"/>
          <w:szCs w:val="24"/>
          <w:highlight w:val="none"/>
        </w:rPr>
      </w:pPr>
      <w:r>
        <w:rPr>
          <w:rFonts w:hint="eastAsia" w:ascii="宋体" w:hAnsi="宋体" w:cs="仿宋"/>
          <w:bCs/>
          <w:sz w:val="24"/>
          <w:szCs w:val="24"/>
          <w:highlight w:val="none"/>
        </w:rPr>
        <w:t>评榜委员会由7人组成，其中用户单位2人，外部专家由项目相关领域专家组成。</w:t>
      </w:r>
    </w:p>
    <w:p w14:paraId="5BE21F01">
      <w:pPr>
        <w:autoSpaceDE w:val="0"/>
        <w:autoSpaceDN w:val="0"/>
        <w:spacing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2.资格评审、形式评审和响应性评审</w:t>
      </w:r>
    </w:p>
    <w:p w14:paraId="5FCA8A82">
      <w:pPr>
        <w:autoSpaceDE w:val="0"/>
        <w:autoSpaceDN w:val="0"/>
        <w:spacing w:line="360" w:lineRule="auto"/>
        <w:ind w:firstLine="456" w:firstLineChars="200"/>
        <w:jc w:val="left"/>
        <w:rPr>
          <w:rFonts w:ascii="宋体" w:hAnsi="宋体" w:cs="仿宋"/>
          <w:b/>
          <w:bCs/>
          <w:kern w:val="0"/>
          <w:sz w:val="24"/>
          <w:szCs w:val="24"/>
          <w:highlight w:val="none"/>
        </w:rPr>
      </w:pPr>
      <w:r>
        <w:rPr>
          <w:rFonts w:hint="eastAsia" w:ascii="宋体" w:hAnsi="宋体" w:cs="仿宋"/>
          <w:b/>
          <w:bCs/>
          <w:kern w:val="0"/>
          <w:sz w:val="24"/>
          <w:szCs w:val="24"/>
          <w:highlight w:val="none"/>
        </w:rPr>
        <w:t>2.1资格评审标准</w:t>
      </w:r>
    </w:p>
    <w:p w14:paraId="3C4DA5C9">
      <w:pPr>
        <w:autoSpaceDE w:val="0"/>
        <w:autoSpaceDN w:val="0"/>
        <w:spacing w:line="360" w:lineRule="auto"/>
        <w:ind w:firstLine="456" w:firstLineChars="200"/>
        <w:jc w:val="left"/>
        <w:rPr>
          <w:highlight w:val="none"/>
        </w:rPr>
      </w:pPr>
      <w:r>
        <w:rPr>
          <w:rFonts w:hint="eastAsia" w:ascii="宋体" w:hAnsi="宋体" w:cs="仿宋"/>
          <w:kern w:val="0"/>
          <w:sz w:val="24"/>
          <w:szCs w:val="24"/>
          <w:highlight w:val="none"/>
        </w:rPr>
        <w:t>揭榜人须满足揭榜公告及榜单指南文件对揭榜人的各项资格要求。</w:t>
      </w:r>
    </w:p>
    <w:p w14:paraId="5BF9C6CA">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揭榜人不得存在下列情形：</w:t>
      </w:r>
    </w:p>
    <w:p w14:paraId="1F9813E4">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（1）与本项目的其他揭榜人存在控股、管理关系；</w:t>
      </w:r>
    </w:p>
    <w:p w14:paraId="29C9D958">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（2）被责令停业，暂扣或者吊销执照或许可证，或吊销资质证书；</w:t>
      </w:r>
    </w:p>
    <w:p w14:paraId="13C4D5D4">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（3）进入清算程序，或被宣告破产，或其他丧失履约能力的情形；</w:t>
      </w:r>
    </w:p>
    <w:p w14:paraId="413956A8">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（4）被市场监督管理部门在国家企业信用信息公示系统（http：//www.gsxt.gov.cn/）中列入严重违法失信名单（黑名单）信息（不含分公司）；</w:t>
      </w:r>
    </w:p>
    <w:p w14:paraId="28611D73">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（5）在“信用中国”网站(http://www.creditchina.gov.cn/)中被列入失信被执行人、经营异常名录、重大税收违法失信主体、政府采购严重违法失信行为记录名单（均不含分公司）；</w:t>
      </w:r>
    </w:p>
    <w:p w14:paraId="21C25ECF">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（6）近3年内（2021年</w:t>
      </w:r>
      <w:r>
        <w:rPr>
          <w:rFonts w:hint="eastAsia" w:ascii="宋体" w:hAnsi="宋体" w:cs="仿宋"/>
          <w:kern w:val="0"/>
          <w:sz w:val="24"/>
          <w:szCs w:val="24"/>
          <w:highlight w:val="none"/>
          <w:lang w:val="en-US" w:eastAsia="zh-CN"/>
        </w:rPr>
        <w:t>9</w:t>
      </w:r>
      <w:r>
        <w:rPr>
          <w:rFonts w:hint="eastAsia" w:ascii="宋体" w:hAnsi="宋体" w:cs="仿宋"/>
          <w:kern w:val="0"/>
          <w:sz w:val="24"/>
          <w:szCs w:val="24"/>
          <w:highlight w:val="none"/>
        </w:rPr>
        <w:t>月1日至今）在申请各级各类科研课题中有不良信用记录，有行政处罚或违法记录，有不良科研诚信记录。</w:t>
      </w:r>
    </w:p>
    <w:p w14:paraId="6FC11B1B">
      <w:pPr>
        <w:keepNext/>
        <w:keepLines/>
        <w:autoSpaceDE w:val="0"/>
        <w:autoSpaceDN w:val="0"/>
        <w:spacing w:line="360" w:lineRule="auto"/>
        <w:ind w:firstLine="456" w:firstLineChars="200"/>
        <w:jc w:val="left"/>
        <w:outlineLvl w:val="1"/>
        <w:rPr>
          <w:rFonts w:ascii="宋体" w:hAnsi="宋体" w:cs="仿宋"/>
          <w:b/>
          <w:bCs/>
          <w:kern w:val="0"/>
          <w:sz w:val="24"/>
          <w:szCs w:val="24"/>
          <w:highlight w:val="none"/>
        </w:rPr>
      </w:pPr>
      <w:bookmarkStart w:id="32" w:name="_Toc166487466"/>
      <w:bookmarkStart w:id="33" w:name="_Toc179632619"/>
      <w:bookmarkStart w:id="34" w:name="_Toc152045601"/>
      <w:bookmarkStart w:id="35" w:name="_Toc152042378"/>
      <w:bookmarkStart w:id="36" w:name="_Toc144974568"/>
      <w:r>
        <w:rPr>
          <w:rFonts w:hint="eastAsia" w:ascii="宋体" w:hAnsi="宋体" w:cs="仿宋"/>
          <w:b/>
          <w:bCs/>
          <w:kern w:val="0"/>
          <w:sz w:val="24"/>
          <w:szCs w:val="24"/>
          <w:highlight w:val="none"/>
        </w:rPr>
        <w:t>2.2  形式评审与响应性评审标准</w:t>
      </w:r>
      <w:bookmarkEnd w:id="32"/>
    </w:p>
    <w:p w14:paraId="704BAD37">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按照规定的格式、内容填写，揭榜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齐全完整，字迹清晰可辨：</w:t>
      </w:r>
    </w:p>
    <w:p w14:paraId="561F5D47">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上法定代表人或其授权代理人（授权的项目负责人）的签字、揭榜人的单位章盖章齐全。</w:t>
      </w:r>
    </w:p>
    <w:p w14:paraId="2B6309E5">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（3）提供了项目负责人授权委托书，并按揭榜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格式签字并盖章。</w:t>
      </w:r>
    </w:p>
    <w:p w14:paraId="22F4D79C">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（4）揭榜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载明的项目完成期限未超过榜单规定的时限。</w:t>
      </w:r>
    </w:p>
    <w:p w14:paraId="78A3D62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（5）揭榜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对榜单的实质性要求和条件作出响应。</w:t>
      </w:r>
    </w:p>
    <w:p w14:paraId="3A501C34">
      <w:pPr>
        <w:pStyle w:val="17"/>
        <w:keepNext w:val="0"/>
        <w:keepLines w:val="0"/>
        <w:pageBreakBefore w:val="0"/>
        <w:widowControl w:val="0"/>
        <w:kinsoku/>
        <w:wordWrap/>
        <w:overflowPunct/>
        <w:topLinePunct w:val="0"/>
        <w:bidi w:val="0"/>
        <w:adjustRightInd/>
        <w:snapToGrid/>
        <w:spacing w:after="0" w:line="360" w:lineRule="auto"/>
        <w:ind w:firstLine="456" w:firstLineChars="200"/>
        <w:textAlignment w:val="auto"/>
        <w:rPr>
          <w:highlight w:val="none"/>
        </w:rPr>
      </w:pPr>
      <w:r>
        <w:rPr>
          <w:rFonts w:hint="eastAsia" w:ascii="宋体" w:hAnsi="宋体" w:cs="仿宋"/>
          <w:b/>
          <w:bCs/>
          <w:kern w:val="0"/>
          <w:sz w:val="24"/>
          <w:szCs w:val="24"/>
          <w:highlight w:val="none"/>
        </w:rPr>
        <w:t>所有揭榜</w:t>
      </w:r>
      <w:r>
        <w:rPr>
          <w:rFonts w:hint="eastAsia" w:ascii="宋体" w:hAnsi="宋体" w:cs="仿宋"/>
          <w:b/>
          <w:bCs/>
          <w:kern w:val="0"/>
          <w:sz w:val="24"/>
          <w:szCs w:val="24"/>
          <w:highlight w:val="none"/>
          <w:lang w:eastAsia="zh-CN"/>
        </w:rPr>
        <w:t>申报文件</w:t>
      </w:r>
      <w:r>
        <w:rPr>
          <w:rFonts w:hint="eastAsia" w:ascii="宋体" w:hAnsi="宋体" w:cs="仿宋"/>
          <w:b/>
          <w:bCs/>
          <w:kern w:val="0"/>
          <w:sz w:val="24"/>
          <w:szCs w:val="24"/>
          <w:highlight w:val="none"/>
        </w:rPr>
        <w:t>都不能通过资格评审、形式评审和响应性评审时，用户单位需重新进行发榜。</w:t>
      </w:r>
    </w:p>
    <w:p w14:paraId="1BB2C4D2">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 评审</w:t>
      </w:r>
      <w:bookmarkEnd w:id="33"/>
      <w:bookmarkEnd w:id="34"/>
      <w:bookmarkEnd w:id="35"/>
      <w:bookmarkEnd w:id="36"/>
    </w:p>
    <w:p w14:paraId="3EFC957C">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采取百分制，初步评审、最终评审、评榜价评审评分权重占比比例为60%:30%:10%。</w:t>
      </w:r>
    </w:p>
    <w:p w14:paraId="2A919720">
      <w:pPr>
        <w:autoSpaceDE w:val="0"/>
        <w:autoSpaceDN w:val="0"/>
        <w:spacing w:after="0" w:line="360" w:lineRule="auto"/>
        <w:ind w:firstLine="456" w:firstLineChars="200"/>
        <w:jc w:val="left"/>
        <w:rPr>
          <w:rFonts w:hint="eastAsia" w:ascii="宋体" w:hAnsi="宋体" w:cs="黑体"/>
          <w:b/>
          <w:bCs/>
          <w:kern w:val="0"/>
          <w:sz w:val="24"/>
          <w:szCs w:val="24"/>
          <w:highlight w:val="none"/>
        </w:rPr>
      </w:pPr>
      <w:bookmarkStart w:id="37" w:name="_Toc179632620"/>
      <w:bookmarkStart w:id="38" w:name="_Toc144974569"/>
      <w:bookmarkStart w:id="39" w:name="_Toc152045602"/>
      <w:bookmarkStart w:id="40" w:name="_Toc152042379"/>
      <w:r>
        <w:rPr>
          <w:rFonts w:hint="eastAsia" w:ascii="宋体" w:hAnsi="宋体" w:cs="黑体"/>
          <w:b/>
          <w:bCs/>
          <w:kern w:val="0"/>
          <w:sz w:val="24"/>
          <w:szCs w:val="24"/>
          <w:highlight w:val="none"/>
        </w:rPr>
        <w:t>3.1 符合性评审标准</w:t>
      </w:r>
    </w:p>
    <w:p w14:paraId="46C9F2B4">
      <w:pPr>
        <w:autoSpaceDE w:val="0"/>
        <w:autoSpaceDN w:val="0"/>
        <w:spacing w:after="0" w:line="360" w:lineRule="auto"/>
        <w:ind w:firstLine="456" w:firstLineChars="200"/>
        <w:jc w:val="left"/>
        <w:rPr>
          <w:rFonts w:hint="eastAsia" w:ascii="宋体" w:hAnsi="宋体" w:cs="黑体"/>
          <w:b/>
          <w:bCs/>
          <w:kern w:val="0"/>
          <w:sz w:val="24"/>
          <w:szCs w:val="24"/>
          <w:highlight w:val="none"/>
        </w:rPr>
      </w:pP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008"/>
        <w:gridCol w:w="1688"/>
        <w:gridCol w:w="1668"/>
      </w:tblGrid>
      <w:tr w14:paraId="3BB9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63" w:type="dxa"/>
            <w:gridSpan w:val="5"/>
            <w:vAlign w:val="center"/>
          </w:tcPr>
          <w:p w14:paraId="2E58D8F4">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项目名称：</w:t>
            </w:r>
          </w:p>
        </w:tc>
      </w:tr>
      <w:tr w14:paraId="4B64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448F38B4">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lang w:eastAsia="zh-CN"/>
              </w:rPr>
              <w:t>揭榜人</w:t>
            </w:r>
            <w:r>
              <w:rPr>
                <w:rFonts w:hint="eastAsia" w:ascii="宋体" w:hAnsi="宋体" w:cs="宋体"/>
                <w:szCs w:val="21"/>
                <w:highlight w:val="none"/>
              </w:rPr>
              <w:t>：</w:t>
            </w:r>
          </w:p>
        </w:tc>
      </w:tr>
      <w:tr w14:paraId="1D15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263" w:type="dxa"/>
            <w:gridSpan w:val="5"/>
            <w:vAlign w:val="center"/>
          </w:tcPr>
          <w:p w14:paraId="0C9DED51">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形式、响应性、资格评审</w:t>
            </w:r>
          </w:p>
        </w:tc>
      </w:tr>
      <w:tr w14:paraId="331F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77FA8869">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序号</w:t>
            </w:r>
          </w:p>
        </w:tc>
        <w:tc>
          <w:tcPr>
            <w:tcW w:w="1371" w:type="dxa"/>
            <w:vAlign w:val="center"/>
          </w:tcPr>
          <w:p w14:paraId="278D693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评审方式</w:t>
            </w:r>
          </w:p>
        </w:tc>
        <w:tc>
          <w:tcPr>
            <w:tcW w:w="5008" w:type="dxa"/>
            <w:vAlign w:val="center"/>
          </w:tcPr>
          <w:p w14:paraId="6B40CCC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评审内容</w:t>
            </w:r>
          </w:p>
        </w:tc>
        <w:tc>
          <w:tcPr>
            <w:tcW w:w="1688" w:type="dxa"/>
            <w:vAlign w:val="center"/>
          </w:tcPr>
          <w:p w14:paraId="0F759A61">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通  过（√）</w:t>
            </w:r>
          </w:p>
          <w:p w14:paraId="5A0532A1">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w:t>
            </w:r>
          </w:p>
        </w:tc>
        <w:tc>
          <w:tcPr>
            <w:tcW w:w="1668" w:type="dxa"/>
            <w:vAlign w:val="center"/>
          </w:tcPr>
          <w:p w14:paraId="1131C066">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不通过原因</w:t>
            </w:r>
          </w:p>
        </w:tc>
      </w:tr>
      <w:tr w14:paraId="5D3B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528" w:type="dxa"/>
            <w:vMerge w:val="restart"/>
            <w:vAlign w:val="center"/>
          </w:tcPr>
          <w:p w14:paraId="73731121">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1</w:t>
            </w:r>
          </w:p>
        </w:tc>
        <w:tc>
          <w:tcPr>
            <w:tcW w:w="1371" w:type="dxa"/>
            <w:vMerge w:val="restart"/>
            <w:shd w:val="clear" w:color="auto" w:fill="auto"/>
            <w:vAlign w:val="center"/>
          </w:tcPr>
          <w:p w14:paraId="6A8EA32F">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资格评审</w:t>
            </w:r>
          </w:p>
        </w:tc>
        <w:tc>
          <w:tcPr>
            <w:tcW w:w="5008" w:type="dxa"/>
            <w:shd w:val="clear" w:color="auto" w:fill="auto"/>
            <w:vAlign w:val="center"/>
          </w:tcPr>
          <w:p w14:paraId="4DB92E2C">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依法设立，具有有效的营业执照或事业单位法人证书</w:t>
            </w:r>
          </w:p>
        </w:tc>
        <w:tc>
          <w:tcPr>
            <w:tcW w:w="1688" w:type="dxa"/>
            <w:vAlign w:val="center"/>
          </w:tcPr>
          <w:p w14:paraId="3540D7D4">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6974AF1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4735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528" w:type="dxa"/>
            <w:vMerge w:val="continue"/>
            <w:vAlign w:val="center"/>
          </w:tcPr>
          <w:p w14:paraId="00F5A95F">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4F5B4B9E">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14:paraId="733D8454">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lang w:val="en-US" w:eastAsia="zh-CN"/>
              </w:rPr>
              <w:t>揭榜人</w:t>
            </w:r>
            <w:r>
              <w:rPr>
                <w:rFonts w:hint="eastAsia" w:ascii="宋体" w:hAnsi="宋体" w:cs="宋体"/>
                <w:szCs w:val="21"/>
                <w:highlight w:val="none"/>
              </w:rPr>
              <w:t>信誉、资质符合申报指南规定</w:t>
            </w:r>
          </w:p>
        </w:tc>
        <w:tc>
          <w:tcPr>
            <w:tcW w:w="1688" w:type="dxa"/>
            <w:vAlign w:val="center"/>
          </w:tcPr>
          <w:p w14:paraId="11590CAF">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177435FD">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111F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28" w:type="dxa"/>
            <w:vMerge w:val="continue"/>
            <w:vAlign w:val="center"/>
          </w:tcPr>
          <w:p w14:paraId="55E1AB5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A5A0F3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14:paraId="7E88F7DD">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的类似项目业绩符合</w:t>
            </w:r>
            <w:r>
              <w:rPr>
                <w:rFonts w:hint="eastAsia" w:ascii="宋体" w:hAnsi="宋体" w:cs="宋体"/>
                <w:szCs w:val="21"/>
                <w:highlight w:val="none"/>
              </w:rPr>
              <w:t>申报指南规定</w:t>
            </w:r>
          </w:p>
        </w:tc>
        <w:tc>
          <w:tcPr>
            <w:tcW w:w="1688" w:type="dxa"/>
            <w:vAlign w:val="center"/>
          </w:tcPr>
          <w:p w14:paraId="334867E7">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103256A5">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2114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28" w:type="dxa"/>
            <w:vMerge w:val="continue"/>
            <w:vAlign w:val="center"/>
          </w:tcPr>
          <w:p w14:paraId="52B61513">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5B00814E">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14:paraId="6C06F5CC">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符合申报指南规定的其他资格要求</w:t>
            </w:r>
          </w:p>
        </w:tc>
        <w:tc>
          <w:tcPr>
            <w:tcW w:w="1688" w:type="dxa"/>
            <w:vAlign w:val="center"/>
          </w:tcPr>
          <w:p w14:paraId="06735DF4">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14:paraId="7748EFA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1C7A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restart"/>
            <w:vAlign w:val="center"/>
          </w:tcPr>
          <w:p w14:paraId="7D453C0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2</w:t>
            </w:r>
          </w:p>
        </w:tc>
        <w:tc>
          <w:tcPr>
            <w:tcW w:w="1371" w:type="dxa"/>
            <w:vMerge w:val="restart"/>
            <w:vAlign w:val="center"/>
          </w:tcPr>
          <w:p w14:paraId="4AE5E74D">
            <w:pPr>
              <w:pStyle w:val="17"/>
              <w:pageBreakBefore/>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形式评审与响应性评审</w:t>
            </w:r>
          </w:p>
        </w:tc>
        <w:tc>
          <w:tcPr>
            <w:tcW w:w="5008" w:type="dxa"/>
            <w:vAlign w:val="center"/>
          </w:tcPr>
          <w:p w14:paraId="12887343">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项目申报书按照申报材料模板的格式、内容填写，字迹清晰可辨</w:t>
            </w:r>
          </w:p>
        </w:tc>
        <w:tc>
          <w:tcPr>
            <w:tcW w:w="1688" w:type="dxa"/>
            <w:vAlign w:val="center"/>
          </w:tcPr>
          <w:p w14:paraId="4416DC0D">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668" w:type="dxa"/>
            <w:vAlign w:val="center"/>
          </w:tcPr>
          <w:p w14:paraId="5948108B">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7299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3903B623">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7A6F5F8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4FCD3457">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项目申报书上法定代表人或其授权代理人（授权的项目负责人）的签字、揭榜人的单位章盖章齐全</w:t>
            </w:r>
          </w:p>
        </w:tc>
        <w:tc>
          <w:tcPr>
            <w:tcW w:w="1688" w:type="dxa"/>
            <w:vAlign w:val="center"/>
          </w:tcPr>
          <w:p w14:paraId="2999C8BA">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668" w:type="dxa"/>
            <w:vAlign w:val="center"/>
          </w:tcPr>
          <w:p w14:paraId="6B8D1201">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14:paraId="1518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317FA3F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47721B44">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34FCE77B">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提供了项目负责人授权委托书，并按项目申报书格式签字并盖章</w:t>
            </w:r>
          </w:p>
        </w:tc>
        <w:tc>
          <w:tcPr>
            <w:tcW w:w="1688" w:type="dxa"/>
            <w:vAlign w:val="center"/>
          </w:tcPr>
          <w:p w14:paraId="511C16B6">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14:paraId="64CF6CB0">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2D42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6674328C">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09108BC8">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248D5246">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项目申报书载明的项目完成期限未超过榜单规定的时限</w:t>
            </w:r>
          </w:p>
        </w:tc>
        <w:tc>
          <w:tcPr>
            <w:tcW w:w="1688" w:type="dxa"/>
            <w:vAlign w:val="center"/>
          </w:tcPr>
          <w:p w14:paraId="33401891">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14:paraId="318E4B84">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7345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7BA64026">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14:paraId="2817F190">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14:paraId="1F64E186">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项目申报书对榜单的实质性要求和条件作出响应。</w:t>
            </w:r>
          </w:p>
        </w:tc>
        <w:tc>
          <w:tcPr>
            <w:tcW w:w="1688" w:type="dxa"/>
            <w:vAlign w:val="center"/>
          </w:tcPr>
          <w:p w14:paraId="3382C9B9">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14:paraId="633F0517">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14:paraId="7594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5C9F9A08">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是否进入揭榜方案初步评审：  是</w:t>
            </w:r>
            <w:r>
              <w:rPr>
                <w:rFonts w:hint="eastAsia" w:ascii="宋体" w:hAnsi="宋体" w:cs="宋体"/>
                <w:szCs w:val="21"/>
                <w:highlight w:val="none"/>
              </w:rPr>
              <w:sym w:font="Wingdings 2" w:char="F0A3"/>
            </w:r>
            <w:r>
              <w:rPr>
                <w:rFonts w:hint="eastAsia" w:ascii="宋体" w:hAnsi="宋体" w:cs="宋体"/>
                <w:szCs w:val="21"/>
                <w:highlight w:val="none"/>
              </w:rPr>
              <w:t xml:space="preserve">   否</w:t>
            </w:r>
            <w:r>
              <w:rPr>
                <w:rFonts w:hint="eastAsia" w:ascii="宋体" w:hAnsi="宋体" w:cs="宋体"/>
                <w:szCs w:val="21"/>
                <w:highlight w:val="none"/>
              </w:rPr>
              <w:sym w:font="Wingdings 2" w:char="F0A3"/>
            </w:r>
            <w:r>
              <w:rPr>
                <w:rFonts w:hint="eastAsia" w:ascii="宋体" w:hAnsi="宋体" w:cs="宋体"/>
                <w:szCs w:val="21"/>
                <w:highlight w:val="none"/>
              </w:rPr>
              <w:t xml:space="preserve"> </w:t>
            </w:r>
          </w:p>
        </w:tc>
      </w:tr>
      <w:tr w14:paraId="1C95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5BCB1ADD">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专家签字（手签/电子签名）：</w:t>
            </w:r>
          </w:p>
        </w:tc>
      </w:tr>
    </w:tbl>
    <w:p w14:paraId="2C30F082">
      <w:pPr>
        <w:autoSpaceDE w:val="0"/>
        <w:autoSpaceDN w:val="0"/>
        <w:spacing w:line="360" w:lineRule="auto"/>
        <w:ind w:firstLine="456" w:firstLineChars="200"/>
        <w:jc w:val="left"/>
        <w:rPr>
          <w:rFonts w:hint="eastAsia" w:ascii="宋体" w:hAnsi="宋体" w:cs="黑体"/>
          <w:b/>
          <w:bCs/>
          <w:kern w:val="0"/>
          <w:sz w:val="24"/>
          <w:szCs w:val="24"/>
          <w:highlight w:val="none"/>
        </w:rPr>
      </w:pPr>
    </w:p>
    <w:p w14:paraId="2BA5500C">
      <w:pPr>
        <w:autoSpaceDE w:val="0"/>
        <w:autoSpaceDN w:val="0"/>
        <w:spacing w:line="360" w:lineRule="auto"/>
        <w:ind w:firstLine="456" w:firstLineChars="200"/>
        <w:jc w:val="left"/>
        <w:rPr>
          <w:rFonts w:hint="eastAsia" w:ascii="宋体" w:hAnsi="宋体" w:cs="黑体"/>
          <w:b/>
          <w:bCs/>
          <w:kern w:val="0"/>
          <w:sz w:val="24"/>
          <w:szCs w:val="24"/>
          <w:highlight w:val="none"/>
        </w:rPr>
      </w:pPr>
    </w:p>
    <w:p w14:paraId="209F2D36">
      <w:pPr>
        <w:autoSpaceDE w:val="0"/>
        <w:autoSpaceDN w:val="0"/>
        <w:spacing w:line="360" w:lineRule="auto"/>
        <w:ind w:firstLine="456" w:firstLineChars="200"/>
        <w:jc w:val="left"/>
        <w:rPr>
          <w:rFonts w:hint="eastAsia" w:ascii="宋体" w:hAnsi="宋体" w:cs="黑体"/>
          <w:b/>
          <w:bCs/>
          <w:kern w:val="0"/>
          <w:sz w:val="24"/>
          <w:szCs w:val="24"/>
          <w:highlight w:val="none"/>
        </w:rPr>
      </w:pPr>
    </w:p>
    <w:p w14:paraId="535F3187">
      <w:pPr>
        <w:autoSpaceDE w:val="0"/>
        <w:autoSpaceDN w:val="0"/>
        <w:spacing w:line="360" w:lineRule="auto"/>
        <w:ind w:firstLine="456" w:firstLineChars="200"/>
        <w:jc w:val="left"/>
        <w:rPr>
          <w:rFonts w:hint="eastAsia" w:ascii="宋体" w:hAnsi="宋体" w:cs="黑体"/>
          <w:b/>
          <w:bCs/>
          <w:kern w:val="0"/>
          <w:sz w:val="24"/>
          <w:szCs w:val="24"/>
          <w:highlight w:val="none"/>
        </w:rPr>
      </w:pPr>
    </w:p>
    <w:p w14:paraId="7A3080A4">
      <w:pPr>
        <w:autoSpaceDE w:val="0"/>
        <w:autoSpaceDN w:val="0"/>
        <w:spacing w:line="360" w:lineRule="auto"/>
        <w:ind w:firstLine="456" w:firstLineChars="200"/>
        <w:jc w:val="left"/>
        <w:rPr>
          <w:rFonts w:hint="eastAsia" w:ascii="宋体" w:hAnsi="宋体" w:cs="黑体"/>
          <w:b/>
          <w:bCs/>
          <w:kern w:val="0"/>
          <w:sz w:val="24"/>
          <w:szCs w:val="24"/>
          <w:highlight w:val="none"/>
        </w:rPr>
      </w:pPr>
    </w:p>
    <w:p w14:paraId="7CC47845">
      <w:pPr>
        <w:autoSpaceDE w:val="0"/>
        <w:autoSpaceDN w:val="0"/>
        <w:spacing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2</w:t>
      </w:r>
      <w:r>
        <w:rPr>
          <w:rFonts w:hint="eastAsia" w:ascii="宋体" w:hAnsi="宋体" w:cs="黑体"/>
          <w:b/>
          <w:bCs/>
          <w:kern w:val="0"/>
          <w:sz w:val="24"/>
          <w:szCs w:val="24"/>
          <w:highlight w:val="none"/>
        </w:rPr>
        <w:t xml:space="preserve"> 初步评审标准</w:t>
      </w:r>
      <w:bookmarkEnd w:id="37"/>
      <w:bookmarkEnd w:id="38"/>
      <w:bookmarkEnd w:id="39"/>
      <w:bookmarkEnd w:id="40"/>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343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3EA9C8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3EC1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5073418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14:paraId="5321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65CBD09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是否满足项目对揭榜方的最低要求：□是   □否 （如否则终止打分）</w:t>
            </w:r>
          </w:p>
        </w:tc>
      </w:tr>
      <w:tr w14:paraId="16E8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635FCA7E">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34" w:type="dxa"/>
            <w:vAlign w:val="center"/>
          </w:tcPr>
          <w:p w14:paraId="71E3DD5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3" w:type="dxa"/>
            <w:vAlign w:val="center"/>
          </w:tcPr>
          <w:p w14:paraId="3A414E6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6389" w:type="dxa"/>
            <w:vAlign w:val="center"/>
          </w:tcPr>
          <w:p w14:paraId="0C5F84C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614" w:type="dxa"/>
            <w:vAlign w:val="center"/>
          </w:tcPr>
          <w:p w14:paraId="65BDD9FE">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190C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3FBD0761">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1</w:t>
            </w:r>
          </w:p>
        </w:tc>
        <w:tc>
          <w:tcPr>
            <w:tcW w:w="1134" w:type="dxa"/>
            <w:vMerge w:val="restart"/>
            <w:vAlign w:val="center"/>
          </w:tcPr>
          <w:p w14:paraId="297B5692">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攻关技</w:t>
            </w:r>
          </w:p>
          <w:p w14:paraId="3D543C2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术创新</w:t>
            </w:r>
          </w:p>
          <w:p w14:paraId="5DD28A80">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（30分）</w:t>
            </w:r>
          </w:p>
        </w:tc>
        <w:tc>
          <w:tcPr>
            <w:tcW w:w="1703" w:type="dxa"/>
            <w:vAlign w:val="center"/>
          </w:tcPr>
          <w:p w14:paraId="0ED84F52">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关键性问题描述</w:t>
            </w:r>
          </w:p>
          <w:p w14:paraId="7A12F2A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9FB34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cs="Arial" w:eastAsiaTheme="minorEastAsia"/>
                <w:highlight w:val="none"/>
              </w:rPr>
            </w:pPr>
            <w:r>
              <w:rPr>
                <w:rFonts w:hint="eastAsia" w:ascii="宋体" w:hAnsi="宋体" w:cs="仿宋" w:eastAsiaTheme="minorEastAsia"/>
                <w:snapToGrid w:val="0"/>
                <w:color w:val="000000"/>
                <w:kern w:val="0"/>
                <w:szCs w:val="21"/>
                <w:highlight w:val="none"/>
              </w:rPr>
              <w:t>1.对关键性问题描述清晰，结合了集团需求现状的，得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EE23E2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cs="Arial" w:eastAsiaTheme="minorEastAsia"/>
                <w:highlight w:val="none"/>
              </w:rPr>
            </w:pPr>
            <w:r>
              <w:rPr>
                <w:rFonts w:hint="eastAsia" w:ascii="宋体" w:hAnsi="宋体" w:cs="Arial" w:eastAsiaTheme="minorEastAsia"/>
                <w:snapToGrid w:val="0"/>
                <w:color w:val="000000"/>
                <w:spacing w:val="-3"/>
                <w:kern w:val="0"/>
                <w:szCs w:val="21"/>
                <w:highlight w:val="none"/>
              </w:rPr>
              <w:t>2</w:t>
            </w:r>
            <w:r>
              <w:rPr>
                <w:rFonts w:hint="eastAsia" w:ascii="宋体" w:hAnsi="宋体" w:cs="仿宋" w:eastAsiaTheme="minorEastAsia"/>
                <w:snapToGrid w:val="0"/>
                <w:color w:val="000000"/>
                <w:spacing w:val="-3"/>
                <w:kern w:val="0"/>
                <w:szCs w:val="21"/>
                <w:highlight w:val="none"/>
              </w:rPr>
              <w:t>.</w:t>
            </w:r>
            <w:r>
              <w:rPr>
                <w:rFonts w:hint="eastAsia" w:ascii="宋体" w:hAnsi="宋体" w:cs="仿宋" w:eastAsiaTheme="minorEastAsia"/>
                <w:snapToGrid w:val="0"/>
                <w:color w:val="000000"/>
                <w:kern w:val="0"/>
                <w:szCs w:val="21"/>
                <w:highlight w:val="none"/>
              </w:rPr>
              <w:t>对关键性问题描述较清晰，得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r>
              <w:rPr>
                <w:rFonts w:hint="eastAsia" w:ascii="宋体" w:hAnsi="宋体" w:cs="仿宋" w:eastAsiaTheme="minorEastAsia"/>
                <w:snapToGrid w:val="0"/>
                <w:color w:val="000000"/>
                <w:spacing w:val="-3"/>
                <w:kern w:val="0"/>
                <w:szCs w:val="21"/>
                <w:highlight w:val="none"/>
              </w:rPr>
              <w:t>；</w:t>
            </w:r>
          </w:p>
          <w:p w14:paraId="6F3640C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3.对关键性问题描述一般，得6分；</w:t>
            </w:r>
          </w:p>
        </w:tc>
        <w:tc>
          <w:tcPr>
            <w:tcW w:w="614" w:type="dxa"/>
            <w:vAlign w:val="center"/>
          </w:tcPr>
          <w:p w14:paraId="33D453BB">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544E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3C8D4FFB">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384352EA">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709433F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预期成果指标</w:t>
            </w:r>
          </w:p>
          <w:p w14:paraId="5909527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872ED5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.优于榜单基本要求，</w:t>
            </w:r>
            <w:r>
              <w:rPr>
                <w:rFonts w:hint="eastAsia" w:ascii="宋体" w:hAnsi="宋体" w:cs="宋体" w:eastAsiaTheme="minorEastAsia"/>
                <w:snapToGrid w:val="0"/>
                <w:color w:val="000000"/>
                <w:kern w:val="0"/>
                <w:szCs w:val="21"/>
                <w:highlight w:val="none"/>
              </w:rPr>
              <w:t>能够具有一定影响力的，</w:t>
            </w:r>
            <w:r>
              <w:rPr>
                <w:rFonts w:hint="eastAsia" w:ascii="宋体" w:hAnsi="宋体" w:cs="仿宋" w:eastAsiaTheme="minorEastAsia"/>
                <w:snapToGrid w:val="0"/>
                <w:color w:val="000000"/>
                <w:kern w:val="0"/>
                <w:szCs w:val="21"/>
                <w:highlight w:val="none"/>
              </w:rPr>
              <w:t>得8-10分；</w:t>
            </w:r>
          </w:p>
          <w:p w14:paraId="672B527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.优于榜单基本要求，得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3D26498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3.满足榜单基本要求，得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7EC204C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4A6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22770E5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01F40D9A">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3970DD4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成果应用前景</w:t>
            </w:r>
          </w:p>
          <w:p w14:paraId="2735424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6DE045D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1.具备较高的商业化推广价值，能产生社会经济效应的，得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39BB0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cs="Arial" w:eastAsiaTheme="minorEastAsia"/>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.能够推广到外部市场，得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2BA20B6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3.能够实现集团自用，得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7997113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44F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3661CF6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2</w:t>
            </w:r>
          </w:p>
        </w:tc>
        <w:tc>
          <w:tcPr>
            <w:tcW w:w="1134" w:type="dxa"/>
            <w:vMerge w:val="restart"/>
            <w:vAlign w:val="center"/>
          </w:tcPr>
          <w:p w14:paraId="7C2ED63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spacing w:val="-7"/>
                <w:kern w:val="0"/>
                <w:szCs w:val="21"/>
                <w:highlight w:val="none"/>
              </w:rPr>
            </w:pPr>
            <w:r>
              <w:rPr>
                <w:rFonts w:hint="eastAsia" w:ascii="宋体" w:hAnsi="宋体" w:cs="仿宋" w:eastAsiaTheme="minorEastAsia"/>
                <w:snapToGrid w:val="0"/>
                <w:color w:val="000000"/>
                <w:kern w:val="0"/>
                <w:szCs w:val="21"/>
                <w:highlight w:val="none"/>
              </w:rPr>
              <w:t>技术路线</w:t>
            </w:r>
            <w:r>
              <w:rPr>
                <w:rFonts w:hint="eastAsia" w:ascii="宋体" w:hAnsi="宋体" w:cs="仿宋" w:eastAsiaTheme="minorEastAsia"/>
                <w:snapToGrid w:val="0"/>
                <w:color w:val="000000"/>
                <w:spacing w:val="-7"/>
                <w:kern w:val="0"/>
                <w:szCs w:val="21"/>
                <w:highlight w:val="none"/>
              </w:rPr>
              <w:t>可行性</w:t>
            </w:r>
          </w:p>
          <w:p w14:paraId="3840CC4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w:t>
            </w:r>
            <w:r>
              <w:rPr>
                <w:rFonts w:ascii="宋体" w:hAnsi="宋体" w:cs="仿宋" w:eastAsiaTheme="minorEastAsia"/>
                <w:snapToGrid w:val="0"/>
                <w:color w:val="000000"/>
                <w:kern w:val="0"/>
                <w:szCs w:val="21"/>
                <w:highlight w:val="none"/>
              </w:rPr>
              <w:t>30</w:t>
            </w:r>
            <w:r>
              <w:rPr>
                <w:rFonts w:hint="eastAsia" w:ascii="宋体" w:hAnsi="宋体" w:cs="仿宋" w:eastAsiaTheme="minorEastAsia"/>
                <w:snapToGrid w:val="0"/>
                <w:color w:val="000000"/>
                <w:kern w:val="0"/>
                <w:szCs w:val="21"/>
                <w:highlight w:val="none"/>
              </w:rPr>
              <w:t>分）</w:t>
            </w:r>
          </w:p>
        </w:tc>
        <w:tc>
          <w:tcPr>
            <w:tcW w:w="1703" w:type="dxa"/>
            <w:vAlign w:val="center"/>
          </w:tcPr>
          <w:p w14:paraId="0BEFB71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技术手段</w:t>
            </w:r>
          </w:p>
          <w:p w14:paraId="2260599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适应性</w:t>
            </w:r>
          </w:p>
          <w:p w14:paraId="6D8DEA7B">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ascii="宋体" w:hAnsi="宋体" w:cs="仿宋"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tc>
        <w:tc>
          <w:tcPr>
            <w:tcW w:w="6389" w:type="dxa"/>
            <w:vAlign w:val="center"/>
          </w:tcPr>
          <w:p w14:paraId="460608A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.采用的技术方法适用，具有良好的研发技术条件和基础能力，得</w:t>
            </w:r>
            <w:r>
              <w:rPr>
                <w:rFonts w:ascii="宋体" w:hAnsi="宋体" w:cs="Arial" w:eastAsiaTheme="minorEastAsia"/>
                <w:snapToGrid w:val="0"/>
                <w:color w:val="000000"/>
                <w:kern w:val="0"/>
                <w:szCs w:val="21"/>
                <w:highlight w:val="none"/>
              </w:rPr>
              <w:t>12</w:t>
            </w:r>
            <w:r>
              <w:rPr>
                <w:rFonts w:hint="eastAsia" w:ascii="宋体" w:hAnsi="宋体" w:cs="Arial" w:eastAsiaTheme="minorEastAsia"/>
                <w:snapToGrid w:val="0"/>
                <w:color w:val="000000"/>
                <w:kern w:val="0"/>
                <w:szCs w:val="21"/>
                <w:highlight w:val="none"/>
              </w:rPr>
              <w:t>-1</w:t>
            </w:r>
            <w:r>
              <w:rPr>
                <w:rFonts w:ascii="宋体" w:hAnsi="宋体" w:cs="Arial"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p w14:paraId="6134BDA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2.采用的技术方法较为适用，且具有一定的研发技</w:t>
            </w:r>
            <w:r>
              <w:rPr>
                <w:rFonts w:hint="eastAsia" w:ascii="宋体" w:hAnsi="宋体" w:cs="仿宋" w:eastAsiaTheme="minorEastAsia"/>
                <w:snapToGrid w:val="0"/>
                <w:color w:val="000000"/>
                <w:spacing w:val="-1"/>
                <w:kern w:val="0"/>
                <w:szCs w:val="21"/>
                <w:highlight w:val="none"/>
              </w:rPr>
              <w:t>术条件和基础能力，得</w:t>
            </w:r>
            <w:r>
              <w:rPr>
                <w:rFonts w:ascii="宋体" w:hAnsi="宋体" w:cs="Arial" w:eastAsiaTheme="minorEastAsia"/>
                <w:snapToGrid w:val="0"/>
                <w:color w:val="000000"/>
                <w:spacing w:val="-1"/>
                <w:kern w:val="0"/>
                <w:szCs w:val="21"/>
                <w:highlight w:val="none"/>
              </w:rPr>
              <w:t>9</w:t>
            </w:r>
            <w:r>
              <w:rPr>
                <w:rFonts w:hint="eastAsia" w:ascii="宋体" w:hAnsi="宋体" w:cs="Arial" w:eastAsiaTheme="minorEastAsia"/>
                <w:snapToGrid w:val="0"/>
                <w:color w:val="000000"/>
                <w:spacing w:val="-1"/>
                <w:kern w:val="0"/>
                <w:szCs w:val="21"/>
                <w:highlight w:val="none"/>
              </w:rPr>
              <w:t>-</w:t>
            </w:r>
            <w:r>
              <w:rPr>
                <w:rFonts w:ascii="宋体" w:hAnsi="宋体" w:cs="Arial" w:eastAsiaTheme="minorEastAsia"/>
                <w:snapToGrid w:val="0"/>
                <w:color w:val="000000"/>
                <w:spacing w:val="-1"/>
                <w:kern w:val="0"/>
                <w:szCs w:val="21"/>
                <w:highlight w:val="none"/>
              </w:rPr>
              <w:t>12</w:t>
            </w:r>
            <w:r>
              <w:rPr>
                <w:rFonts w:hint="eastAsia" w:ascii="宋体" w:hAnsi="宋体" w:cs="仿宋" w:eastAsiaTheme="minorEastAsia"/>
                <w:snapToGrid w:val="0"/>
                <w:color w:val="000000"/>
                <w:spacing w:val="-1"/>
                <w:kern w:val="0"/>
                <w:szCs w:val="21"/>
                <w:highlight w:val="none"/>
              </w:rPr>
              <w:t>分；</w:t>
            </w:r>
          </w:p>
          <w:p w14:paraId="0B6112C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3.采用的技术方法一般，得</w:t>
            </w:r>
            <w:r>
              <w:rPr>
                <w:rFonts w:ascii="宋体" w:hAnsi="宋体" w:cs="仿宋"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00FE0DDE">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0F9F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7CC41F72">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0865CE0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38D1A70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解决关键性问题的</w:t>
            </w:r>
          </w:p>
          <w:p w14:paraId="6A0179C0">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可行性和效果</w:t>
            </w:r>
          </w:p>
          <w:p w14:paraId="7A24131A">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7267F75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1.能完全解决关键性问题，得12-15分。</w:t>
            </w:r>
          </w:p>
          <w:p w14:paraId="08D5E28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2.能较好的解决关键性问题，得</w:t>
            </w:r>
            <w:r>
              <w:rPr>
                <w:rFonts w:hint="eastAsia" w:ascii="宋体" w:hAnsi="宋体" w:cs="Arial" w:eastAsiaTheme="minorEastAsia"/>
                <w:snapToGrid w:val="0"/>
                <w:color w:val="000000"/>
                <w:kern w:val="0"/>
                <w:szCs w:val="21"/>
                <w:highlight w:val="none"/>
              </w:rPr>
              <w:t>9-12</w:t>
            </w:r>
            <w:r>
              <w:rPr>
                <w:rFonts w:hint="eastAsia" w:ascii="宋体" w:hAnsi="宋体" w:cs="仿宋" w:eastAsiaTheme="minorEastAsia"/>
                <w:snapToGrid w:val="0"/>
                <w:color w:val="000000"/>
                <w:kern w:val="0"/>
                <w:szCs w:val="21"/>
                <w:highlight w:val="none"/>
              </w:rPr>
              <w:t>分；</w:t>
            </w:r>
          </w:p>
          <w:p w14:paraId="4F9C68C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3.能够解决关键性问题，得</w:t>
            </w:r>
            <w:r>
              <w:rPr>
                <w:rFonts w:hint="eastAsia" w:ascii="宋体" w:hAnsi="宋体" w:cs="Arial"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6B78852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30DD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73342FA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3</w:t>
            </w:r>
          </w:p>
        </w:tc>
        <w:tc>
          <w:tcPr>
            <w:tcW w:w="1134" w:type="dxa"/>
            <w:vMerge w:val="restart"/>
            <w:vAlign w:val="center"/>
          </w:tcPr>
          <w:p w14:paraId="75D1B93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研发实施</w:t>
            </w:r>
          </w:p>
          <w:p w14:paraId="0457A63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能力</w:t>
            </w:r>
          </w:p>
          <w:p w14:paraId="5C0609D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（40分）</w:t>
            </w:r>
          </w:p>
        </w:tc>
        <w:tc>
          <w:tcPr>
            <w:tcW w:w="1703" w:type="dxa"/>
            <w:vAlign w:val="center"/>
          </w:tcPr>
          <w:p w14:paraId="6DAE0F4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项目负责人</w:t>
            </w:r>
          </w:p>
          <w:p w14:paraId="67E9E52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领军能力</w:t>
            </w:r>
          </w:p>
          <w:p w14:paraId="28DB28B4">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0</w:t>
            </w:r>
            <w:r>
              <w:rPr>
                <w:rFonts w:hint="eastAsia" w:ascii="宋体" w:hAnsi="宋体" w:cs="仿宋" w:eastAsiaTheme="minorEastAsia"/>
                <w:snapToGrid w:val="0"/>
                <w:color w:val="000000"/>
                <w:kern w:val="0"/>
                <w:szCs w:val="21"/>
                <w:highlight w:val="none"/>
              </w:rPr>
              <w:t>分）</w:t>
            </w:r>
          </w:p>
        </w:tc>
        <w:tc>
          <w:tcPr>
            <w:tcW w:w="6389" w:type="dxa"/>
            <w:vAlign w:val="center"/>
          </w:tcPr>
          <w:p w14:paraId="6467DF5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1.国内外顶尖人才，得</w:t>
            </w:r>
            <w:r>
              <w:rPr>
                <w:rFonts w:hint="eastAsia" w:ascii="宋体" w:hAnsi="宋体" w:cs="仿宋" w:eastAsiaTheme="minorEastAsia"/>
                <w:snapToGrid w:val="0"/>
                <w:color w:val="000000"/>
                <w:kern w:val="0"/>
                <w:szCs w:val="21"/>
                <w:highlight w:val="none"/>
                <w:lang w:val="en-US" w:eastAsia="zh-CN"/>
              </w:rPr>
              <w:t>10</w:t>
            </w:r>
            <w:r>
              <w:rPr>
                <w:rFonts w:hint="eastAsia" w:ascii="宋体" w:hAnsi="宋体" w:cs="仿宋" w:eastAsiaTheme="minorEastAsia"/>
                <w:snapToGrid w:val="0"/>
                <w:color w:val="000000"/>
                <w:kern w:val="0"/>
                <w:szCs w:val="21"/>
                <w:highlight w:val="none"/>
              </w:rPr>
              <w:t>分；</w:t>
            </w:r>
          </w:p>
          <w:p w14:paraId="1757541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2.国家级领军人才，得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分；</w:t>
            </w:r>
          </w:p>
          <w:p w14:paraId="60C5BEE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3.地方级领军人才，得</w:t>
            </w:r>
            <w:r>
              <w:rPr>
                <w:rFonts w:hint="eastAsia" w:ascii="宋体" w:hAnsi="宋体" w:cs="仿宋" w:eastAsiaTheme="minorEastAsia"/>
                <w:snapToGrid w:val="0"/>
                <w:color w:val="000000"/>
                <w:kern w:val="0"/>
                <w:szCs w:val="21"/>
                <w:highlight w:val="none"/>
                <w:lang w:val="en-US" w:eastAsia="zh-CN"/>
              </w:rPr>
              <w:t>8</w:t>
            </w:r>
            <w:r>
              <w:rPr>
                <w:rFonts w:hint="eastAsia" w:ascii="宋体" w:hAnsi="宋体" w:cs="仿宋" w:eastAsiaTheme="minorEastAsia"/>
                <w:snapToGrid w:val="0"/>
                <w:color w:val="000000"/>
                <w:kern w:val="0"/>
                <w:szCs w:val="21"/>
                <w:highlight w:val="none"/>
              </w:rPr>
              <w:t>分；</w:t>
            </w:r>
          </w:p>
          <w:p w14:paraId="3E0CC76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4.地方级优秀人才，得</w:t>
            </w:r>
            <w:r>
              <w:rPr>
                <w:rFonts w:hint="eastAsia" w:ascii="宋体" w:hAnsi="宋体" w:cs="仿宋" w:eastAsiaTheme="minorEastAsia"/>
                <w:snapToGrid w:val="0"/>
                <w:color w:val="000000"/>
                <w:kern w:val="0"/>
                <w:szCs w:val="21"/>
                <w:highlight w:val="none"/>
                <w:lang w:val="en-US" w:eastAsia="zh-CN"/>
              </w:rPr>
              <w:t>7</w:t>
            </w:r>
            <w:r>
              <w:rPr>
                <w:rFonts w:hint="eastAsia" w:ascii="宋体" w:hAnsi="宋体" w:cs="仿宋" w:eastAsiaTheme="minorEastAsia"/>
                <w:snapToGrid w:val="0"/>
                <w:color w:val="000000"/>
                <w:kern w:val="0"/>
                <w:szCs w:val="21"/>
                <w:highlight w:val="none"/>
              </w:rPr>
              <w:t>分；</w:t>
            </w:r>
          </w:p>
          <w:p w14:paraId="04C401C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5.其他类别人才，得</w:t>
            </w:r>
            <w:r>
              <w:rPr>
                <w:rFonts w:hint="eastAsia" w:ascii="宋体" w:hAnsi="宋体" w:cs="仿宋" w:eastAsiaTheme="minorEastAsia"/>
                <w:snapToGrid w:val="0"/>
                <w:color w:val="000000"/>
                <w:kern w:val="0"/>
                <w:szCs w:val="21"/>
                <w:highlight w:val="none"/>
                <w:lang w:val="en-US" w:eastAsia="zh-CN"/>
              </w:rPr>
              <w:t>6</w:t>
            </w:r>
            <w:r>
              <w:rPr>
                <w:rFonts w:hint="eastAsia" w:ascii="宋体" w:hAnsi="宋体" w:cs="仿宋" w:eastAsiaTheme="minorEastAsia"/>
                <w:snapToGrid w:val="0"/>
                <w:color w:val="000000"/>
                <w:kern w:val="0"/>
                <w:szCs w:val="21"/>
                <w:highlight w:val="none"/>
              </w:rPr>
              <w:t>分。（人才划分标准见标注）</w:t>
            </w:r>
          </w:p>
        </w:tc>
        <w:tc>
          <w:tcPr>
            <w:tcW w:w="614" w:type="dxa"/>
            <w:vAlign w:val="center"/>
          </w:tcPr>
          <w:p w14:paraId="2F30931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79F0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258865D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131FC481">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p>
        </w:tc>
        <w:tc>
          <w:tcPr>
            <w:tcW w:w="1703" w:type="dxa"/>
            <w:vAlign w:val="center"/>
          </w:tcPr>
          <w:p w14:paraId="1C2CD84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研发团队（</w:t>
            </w:r>
            <w:r>
              <w:rPr>
                <w:rFonts w:hint="eastAsia" w:ascii="宋体" w:hAnsi="宋体" w:cs="仿宋" w:eastAsiaTheme="minorEastAsia"/>
                <w:snapToGrid w:val="0"/>
                <w:color w:val="000000"/>
                <w:kern w:val="0"/>
                <w:szCs w:val="21"/>
                <w:highlight w:val="none"/>
                <w:lang w:val="en-US" w:eastAsia="zh-CN"/>
              </w:rPr>
              <w:t>15</w:t>
            </w:r>
            <w:r>
              <w:rPr>
                <w:rFonts w:hint="eastAsia" w:ascii="宋体" w:hAnsi="宋体" w:cs="仿宋" w:eastAsiaTheme="minorEastAsia"/>
                <w:snapToGrid w:val="0"/>
                <w:color w:val="000000"/>
                <w:kern w:val="0"/>
                <w:szCs w:val="21"/>
                <w:highlight w:val="none"/>
              </w:rPr>
              <w:t>分）</w:t>
            </w:r>
          </w:p>
        </w:tc>
        <w:tc>
          <w:tcPr>
            <w:tcW w:w="6389" w:type="dxa"/>
            <w:vAlign w:val="center"/>
          </w:tcPr>
          <w:p w14:paraId="5C9074B5">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规模10人以上含10人，至少2名博士、5名硕士，</w:t>
            </w:r>
            <w:r>
              <w:rPr>
                <w:rFonts w:hint="eastAsia" w:ascii="宋体" w:hAnsi="宋体" w:cs="仿宋" w:eastAsiaTheme="minorEastAsia"/>
                <w:snapToGrid w:val="0"/>
                <w:color w:val="000000"/>
                <w:kern w:val="0"/>
                <w:szCs w:val="21"/>
                <w:highlight w:val="none"/>
              </w:rPr>
              <w:t>配备合理，团队专业齐全，分工明确，得</w:t>
            </w:r>
            <w:r>
              <w:rPr>
                <w:rFonts w:hint="eastAsia" w:ascii="宋体" w:hAnsi="宋体" w:cs="仿宋" w:eastAsiaTheme="minorEastAsia"/>
                <w:snapToGrid w:val="0"/>
                <w:color w:val="000000"/>
                <w:kern w:val="0"/>
                <w:szCs w:val="21"/>
                <w:highlight w:val="none"/>
                <w:lang w:val="en-US" w:eastAsia="zh-CN"/>
              </w:rPr>
              <w:t>12</w:t>
            </w: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5</w:t>
            </w:r>
            <w:r>
              <w:rPr>
                <w:rFonts w:hint="eastAsia" w:ascii="宋体" w:hAnsi="宋体" w:cs="仿宋" w:eastAsiaTheme="minorEastAsia"/>
                <w:snapToGrid w:val="0"/>
                <w:color w:val="000000"/>
                <w:kern w:val="0"/>
                <w:szCs w:val="21"/>
                <w:highlight w:val="none"/>
              </w:rPr>
              <w:t>分。</w:t>
            </w:r>
          </w:p>
          <w:p w14:paraId="6EC79D48">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60" w:lineRule="auto"/>
              <w:textAlignment w:val="baseline"/>
              <w:rPr>
                <w:rFonts w:hint="default"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规模10人以上含10人，至少1名博士、3名硕士，</w:t>
            </w:r>
            <w:r>
              <w:rPr>
                <w:rFonts w:hint="eastAsia" w:ascii="宋体" w:hAnsi="宋体" w:cs="仿宋" w:eastAsiaTheme="minorEastAsia"/>
                <w:snapToGrid w:val="0"/>
                <w:color w:val="000000"/>
                <w:kern w:val="0"/>
                <w:szCs w:val="21"/>
                <w:highlight w:val="none"/>
              </w:rPr>
              <w:t>配备合理，得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12</w:t>
            </w:r>
            <w:r>
              <w:rPr>
                <w:rFonts w:hint="eastAsia" w:ascii="宋体" w:hAnsi="宋体" w:cs="仿宋" w:eastAsiaTheme="minorEastAsia"/>
                <w:snapToGrid w:val="0"/>
                <w:color w:val="000000"/>
                <w:kern w:val="0"/>
                <w:szCs w:val="21"/>
                <w:highlight w:val="none"/>
              </w:rPr>
              <w:t>分；</w:t>
            </w:r>
          </w:p>
          <w:p w14:paraId="4AF98C92">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lang w:eastAsia="zh-CN"/>
              </w:rPr>
            </w:pPr>
            <w:r>
              <w:rPr>
                <w:rFonts w:hint="eastAsia" w:ascii="宋体" w:hAnsi="宋体" w:cs="仿宋" w:eastAsiaTheme="minorEastAsia"/>
                <w:snapToGrid w:val="0"/>
                <w:color w:val="000000"/>
                <w:kern w:val="0"/>
                <w:szCs w:val="21"/>
                <w:highlight w:val="none"/>
              </w:rPr>
              <w:t>3</w:t>
            </w:r>
            <w:r>
              <w:rPr>
                <w:rFonts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规模10人以上含10人，至少3名硕士，</w:t>
            </w:r>
            <w:r>
              <w:rPr>
                <w:rFonts w:hint="eastAsia" w:ascii="宋体" w:hAnsi="宋体" w:cs="仿宋" w:eastAsiaTheme="minorEastAsia"/>
                <w:snapToGrid w:val="0"/>
                <w:color w:val="000000"/>
                <w:kern w:val="0"/>
                <w:szCs w:val="21"/>
                <w:highlight w:val="none"/>
              </w:rPr>
              <w:t>配备基本合理，得</w:t>
            </w:r>
            <w:r>
              <w:rPr>
                <w:rFonts w:hint="eastAsia" w:ascii="宋体" w:hAnsi="宋体" w:cs="仿宋" w:eastAsiaTheme="minorEastAsia"/>
                <w:snapToGrid w:val="0"/>
                <w:color w:val="000000"/>
                <w:kern w:val="0"/>
                <w:szCs w:val="21"/>
                <w:highlight w:val="none"/>
                <w:lang w:val="en-US" w:eastAsia="zh-CN"/>
              </w:rPr>
              <w:t>5-9</w:t>
            </w:r>
            <w:r>
              <w:rPr>
                <w:rFonts w:hint="eastAsia" w:ascii="宋体" w:hAnsi="宋体" w:cs="仿宋" w:eastAsiaTheme="minorEastAsia"/>
                <w:snapToGrid w:val="0"/>
                <w:color w:val="000000"/>
                <w:kern w:val="0"/>
                <w:szCs w:val="21"/>
                <w:highlight w:val="none"/>
              </w:rPr>
              <w:t>分；</w:t>
            </w:r>
          </w:p>
        </w:tc>
        <w:tc>
          <w:tcPr>
            <w:tcW w:w="614" w:type="dxa"/>
            <w:vAlign w:val="center"/>
          </w:tcPr>
          <w:p w14:paraId="21ADB8B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220C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6A02E03B">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267996A0">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661FBA1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相关领域研发能力</w:t>
            </w:r>
          </w:p>
          <w:p w14:paraId="0585DB4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35DF377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揭榜人的团队人员承担相关领域的</w:t>
            </w:r>
            <w:r>
              <w:rPr>
                <w:rFonts w:hint="eastAsia" w:ascii="宋体" w:hAnsi="宋体" w:cs="仿宋" w:eastAsiaTheme="minorEastAsia"/>
                <w:snapToGrid w:val="0"/>
                <w:color w:val="000000"/>
                <w:kern w:val="0"/>
                <w:szCs w:val="21"/>
                <w:highlight w:val="none"/>
              </w:rPr>
              <w:t>省</w:t>
            </w:r>
            <w:r>
              <w:rPr>
                <w:rFonts w:hint="eastAsia" w:ascii="宋体" w:hAnsi="宋体" w:cs="仿宋" w:eastAsiaTheme="minorEastAsia"/>
                <w:snapToGrid w:val="0"/>
                <w:color w:val="000000"/>
                <w:kern w:val="0"/>
                <w:szCs w:val="21"/>
                <w:highlight w:val="none"/>
                <w:lang w:val="en-US" w:eastAsia="zh-CN"/>
              </w:rPr>
              <w:t>部</w:t>
            </w:r>
            <w:r>
              <w:rPr>
                <w:rFonts w:hint="eastAsia" w:ascii="宋体" w:hAnsi="宋体" w:cs="仿宋" w:eastAsiaTheme="minorEastAsia"/>
                <w:snapToGrid w:val="0"/>
                <w:color w:val="000000"/>
                <w:kern w:val="0"/>
                <w:szCs w:val="21"/>
                <w:highlight w:val="none"/>
              </w:rPr>
              <w:t>级课题</w:t>
            </w:r>
            <w:r>
              <w:rPr>
                <w:rFonts w:hint="eastAsia" w:ascii="宋体" w:hAnsi="宋体" w:cs="仿宋" w:eastAsiaTheme="minorEastAsia"/>
                <w:snapToGrid w:val="0"/>
                <w:color w:val="000000"/>
                <w:kern w:val="0"/>
                <w:szCs w:val="21"/>
                <w:highlight w:val="none"/>
                <w:lang w:eastAsia="zh-CN"/>
              </w:rPr>
              <w:t>，</w:t>
            </w:r>
            <w:r>
              <w:rPr>
                <w:rFonts w:hint="eastAsia" w:ascii="宋体" w:hAnsi="宋体" w:cs="仿宋" w:eastAsiaTheme="minorEastAsia"/>
                <w:snapToGrid w:val="0"/>
                <w:color w:val="000000"/>
                <w:kern w:val="0"/>
                <w:szCs w:val="21"/>
                <w:highlight w:val="none"/>
                <w:lang w:val="en-US" w:eastAsia="zh-CN"/>
              </w:rPr>
              <w:t>每有</w:t>
            </w:r>
            <w:r>
              <w:rPr>
                <w:rFonts w:hint="eastAsia" w:ascii="宋体" w:hAnsi="宋体" w:cs="仿宋" w:eastAsiaTheme="minorEastAsia"/>
                <w:snapToGrid w:val="0"/>
                <w:color w:val="000000"/>
                <w:kern w:val="0"/>
                <w:szCs w:val="21"/>
                <w:highlight w:val="none"/>
              </w:rPr>
              <w:t>一项得</w:t>
            </w:r>
            <w:r>
              <w:rPr>
                <w:rFonts w:hint="eastAsia" w:ascii="宋体" w:hAnsi="宋体" w:cs="仿宋" w:eastAsiaTheme="minorEastAsia"/>
                <w:snapToGrid w:val="0"/>
                <w:color w:val="000000"/>
                <w:kern w:val="0"/>
                <w:szCs w:val="21"/>
                <w:highlight w:val="none"/>
                <w:lang w:val="en-US" w:eastAsia="zh-CN"/>
              </w:rPr>
              <w:t>2</w:t>
            </w:r>
            <w:r>
              <w:rPr>
                <w:rFonts w:hint="eastAsia" w:ascii="宋体" w:hAnsi="宋体" w:cs="仿宋" w:eastAsiaTheme="minorEastAsia"/>
                <w:snapToGrid w:val="0"/>
                <w:color w:val="000000"/>
                <w:kern w:val="0"/>
                <w:szCs w:val="21"/>
                <w:highlight w:val="none"/>
              </w:rPr>
              <w:t>分；</w:t>
            </w:r>
          </w:p>
          <w:p w14:paraId="763A867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揭榜人的团队人员承担相关领域的</w:t>
            </w:r>
            <w:r>
              <w:rPr>
                <w:rFonts w:hint="eastAsia" w:ascii="宋体" w:hAnsi="宋体" w:cs="仿宋" w:eastAsiaTheme="minorEastAsia"/>
                <w:snapToGrid w:val="0"/>
                <w:color w:val="000000"/>
                <w:kern w:val="0"/>
                <w:szCs w:val="21"/>
                <w:highlight w:val="none"/>
              </w:rPr>
              <w:t>国家级课题，每有一项得</w:t>
            </w:r>
            <w:r>
              <w:rPr>
                <w:rFonts w:hint="eastAsia" w:ascii="宋体" w:hAnsi="宋体" w:cs="仿宋" w:eastAsiaTheme="minorEastAsia"/>
                <w:snapToGrid w:val="0"/>
                <w:color w:val="000000"/>
                <w:kern w:val="0"/>
                <w:szCs w:val="21"/>
                <w:highlight w:val="none"/>
                <w:lang w:val="en-US" w:eastAsia="zh-CN"/>
              </w:rPr>
              <w:t>4</w:t>
            </w:r>
            <w:r>
              <w:rPr>
                <w:rFonts w:hint="eastAsia" w:ascii="宋体" w:hAnsi="宋体" w:cs="仿宋" w:eastAsiaTheme="minorEastAsia"/>
                <w:snapToGrid w:val="0"/>
                <w:color w:val="000000"/>
                <w:kern w:val="0"/>
                <w:szCs w:val="21"/>
                <w:highlight w:val="none"/>
              </w:rPr>
              <w:t>分；</w:t>
            </w:r>
          </w:p>
          <w:p w14:paraId="2F85B13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本项最高得15分</w:t>
            </w:r>
          </w:p>
        </w:tc>
        <w:tc>
          <w:tcPr>
            <w:tcW w:w="614" w:type="dxa"/>
            <w:vAlign w:val="center"/>
          </w:tcPr>
          <w:p w14:paraId="61C3C8C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675E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7AC6393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初步评审得分</w:t>
            </w:r>
          </w:p>
        </w:tc>
        <w:tc>
          <w:tcPr>
            <w:tcW w:w="614" w:type="dxa"/>
            <w:vAlign w:val="center"/>
          </w:tcPr>
          <w:p w14:paraId="48C6D45C">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14:paraId="035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3767DCD2">
            <w:pPr>
              <w:keepNext w:val="0"/>
              <w:keepLines w:val="0"/>
              <w:pageBreakBefore w:val="0"/>
              <w:widowControl/>
              <w:kinsoku w:val="0"/>
              <w:wordWrap/>
              <w:overflowPunct/>
              <w:topLinePunct w:val="0"/>
              <w:autoSpaceDE w:val="0"/>
              <w:autoSpaceDN w:val="0"/>
              <w:bidi w:val="0"/>
              <w:adjustRightInd w:val="0"/>
              <w:snapToGrid w:val="0"/>
              <w:spacing w:after="0" w:line="36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r w14:paraId="282C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233731F1">
            <w:pPr>
              <w:keepNext w:val="0"/>
              <w:keepLines w:val="0"/>
              <w:pageBreakBefore w:val="0"/>
              <w:widowControl/>
              <w:kinsoku w:val="0"/>
              <w:wordWrap/>
              <w:overflowPunct/>
              <w:topLinePunct w:val="0"/>
              <w:autoSpaceDE w:val="0"/>
              <w:autoSpaceDN w:val="0"/>
              <w:bidi w:val="0"/>
              <w:adjustRightInd w:val="0"/>
              <w:snapToGrid w:val="0"/>
              <w:spacing w:after="0" w:line="36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注：1、上述各评分项内容在揭榜</w:t>
            </w:r>
            <w:r>
              <w:rPr>
                <w:rFonts w:hint="eastAsia" w:ascii="宋体" w:hAnsi="宋体" w:cs="仿宋" w:eastAsiaTheme="minorEastAsia"/>
                <w:snapToGrid w:val="0"/>
                <w:color w:val="000000"/>
                <w:kern w:val="0"/>
                <w:szCs w:val="21"/>
                <w:highlight w:val="none"/>
                <w:lang w:eastAsia="zh-CN"/>
              </w:rPr>
              <w:t>申报文件</w:t>
            </w:r>
            <w:r>
              <w:rPr>
                <w:rFonts w:hint="eastAsia" w:ascii="宋体" w:hAnsi="宋体" w:cs="仿宋" w:eastAsiaTheme="minorEastAsia"/>
                <w:snapToGrid w:val="0"/>
                <w:color w:val="000000"/>
                <w:kern w:val="0"/>
                <w:szCs w:val="21"/>
                <w:highlight w:val="none"/>
              </w:rPr>
              <w:t>中无法明确判定，该项得0分。</w:t>
            </w:r>
            <w:r>
              <w:rPr>
                <w:rFonts w:ascii="宋体" w:hAnsi="宋体" w:cs="仿宋" w:eastAsiaTheme="minorEastAsia"/>
                <w:snapToGrid w:val="0"/>
                <w:color w:val="000000"/>
                <w:kern w:val="0"/>
                <w:szCs w:val="21"/>
                <w:highlight w:val="none"/>
              </w:rPr>
              <w:t xml:space="preserve"> </w:t>
            </w:r>
          </w:p>
        </w:tc>
      </w:tr>
    </w:tbl>
    <w:p w14:paraId="417DC60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Cs/>
          <w:kern w:val="0"/>
          <w:sz w:val="24"/>
          <w:szCs w:val="24"/>
          <w:highlight w:val="none"/>
        </w:rPr>
      </w:pPr>
      <w:r>
        <w:rPr>
          <w:rFonts w:hint="eastAsia" w:ascii="宋体" w:hAnsi="宋体" w:cs="仿宋"/>
          <w:kern w:val="0"/>
          <w:sz w:val="24"/>
          <w:szCs w:val="24"/>
          <w:highlight w:val="none"/>
        </w:rPr>
        <w:t>通过资格评审、形式评审和响应性评审</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大于等于5家时，初评得分由高到低排序，确定前三名进入答辩环节；通过资格评审、形式评审和响应性评审的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少于五家的全部进入答辩环节。</w:t>
      </w:r>
    </w:p>
    <w:p w14:paraId="68ACCD84">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3</w:t>
      </w:r>
      <w:r>
        <w:rPr>
          <w:rFonts w:hint="eastAsia" w:ascii="宋体" w:hAnsi="宋体" w:cs="黑体"/>
          <w:b/>
          <w:bCs/>
          <w:kern w:val="0"/>
          <w:sz w:val="24"/>
          <w:szCs w:val="24"/>
          <w:highlight w:val="none"/>
        </w:rPr>
        <w:t>最终评审</w:t>
      </w:r>
    </w:p>
    <w:p w14:paraId="60528213">
      <w:pPr>
        <w:keepNext w:val="0"/>
        <w:keepLines w:val="0"/>
        <w:pageBreakBefore w:val="0"/>
        <w:widowControl w:val="0"/>
        <w:numPr>
          <w:ilvl w:val="0"/>
          <w:numId w:val="3"/>
        </w:numPr>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答辩顺序按揭榜现场揭榜人的签到顺序确定，答辩人不超过3人。</w:t>
      </w:r>
    </w:p>
    <w:p w14:paraId="1A6F6B1B">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（2）现场答辩分两个环节：</w:t>
      </w:r>
    </w:p>
    <w:p w14:paraId="605D901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揭榜人代表现场向评榜委员会演讲；</w:t>
      </w:r>
    </w:p>
    <w:p w14:paraId="0E0941EB">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14:paraId="208507AA">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（3）揭榜人代表陈述时间不超过10分钟，答辩人须按照下述打分标准的内容进行答辩。</w:t>
      </w: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2D2A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6DCC2136">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5C04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627CF683">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14:paraId="4E0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1B8A2BAD">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68" w:type="dxa"/>
            <w:vAlign w:val="center"/>
          </w:tcPr>
          <w:p w14:paraId="7FD9744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1" w:type="dxa"/>
            <w:vAlign w:val="center"/>
          </w:tcPr>
          <w:p w14:paraId="1F31FD7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5779" w:type="dxa"/>
            <w:vAlign w:val="center"/>
          </w:tcPr>
          <w:p w14:paraId="46D51261">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937" w:type="dxa"/>
            <w:vAlign w:val="center"/>
          </w:tcPr>
          <w:p w14:paraId="7065888F">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37CA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0BB28082">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w:t>
            </w:r>
          </w:p>
        </w:tc>
        <w:tc>
          <w:tcPr>
            <w:tcW w:w="1168" w:type="dxa"/>
            <w:vMerge w:val="restart"/>
            <w:vAlign w:val="center"/>
          </w:tcPr>
          <w:p w14:paraId="428F9A89">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最终评审</w:t>
            </w:r>
          </w:p>
        </w:tc>
        <w:tc>
          <w:tcPr>
            <w:tcW w:w="1701" w:type="dxa"/>
            <w:vAlign w:val="center"/>
          </w:tcPr>
          <w:p w14:paraId="4FD928D5">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p w14:paraId="308DC42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答辩情况（35分）</w:t>
            </w:r>
          </w:p>
          <w:p w14:paraId="6530F928">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5779" w:type="dxa"/>
            <w:vAlign w:val="center"/>
          </w:tcPr>
          <w:p w14:paraId="11523D8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1.条理清晰，重点突出，能够体现方案的创新性、市场价值，得28-35分。</w:t>
            </w:r>
          </w:p>
          <w:p w14:paraId="0A7EFFD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2.条理清晰，重点明确，得21-28分。</w:t>
            </w:r>
          </w:p>
          <w:p w14:paraId="12D45B0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3.条理基本清晰，重点基本明确，得21分。</w:t>
            </w:r>
          </w:p>
        </w:tc>
        <w:tc>
          <w:tcPr>
            <w:tcW w:w="937" w:type="dxa"/>
            <w:vAlign w:val="center"/>
          </w:tcPr>
          <w:p w14:paraId="3A5097D2">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40F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28F2457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50ACBE8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52E11460">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snapToGrid w:val="0"/>
                <w:kern w:val="0"/>
                <w:szCs w:val="21"/>
                <w:highlight w:val="none"/>
              </w:rPr>
              <w:t>（35分）</w:t>
            </w:r>
          </w:p>
        </w:tc>
        <w:tc>
          <w:tcPr>
            <w:tcW w:w="5779" w:type="dxa"/>
            <w:vAlign w:val="center"/>
          </w:tcPr>
          <w:p w14:paraId="2A425011">
            <w:pPr>
              <w:pStyle w:val="17"/>
              <w:keepNext w:val="0"/>
              <w:keepLines w:val="0"/>
              <w:pageBreakBefore w:val="0"/>
              <w:numPr>
                <w:ilvl w:val="0"/>
                <w:numId w:val="4"/>
              </w:numPr>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解决路径清晰明确，详尽地描述了关键技术难点、挑战的解决策略，得28-35分。</w:t>
            </w:r>
          </w:p>
          <w:p w14:paraId="6374DAC7">
            <w:pPr>
              <w:pStyle w:val="17"/>
              <w:keepNext w:val="0"/>
              <w:keepLines w:val="0"/>
              <w:pageBreakBefore w:val="0"/>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2.解决路径较为清晰,能够大致描述关键技术难点的解决策略,得21-28分</w:t>
            </w:r>
          </w:p>
          <w:p w14:paraId="6C58AFDB">
            <w:pPr>
              <w:pStyle w:val="17"/>
              <w:keepNext w:val="0"/>
              <w:keepLines w:val="0"/>
              <w:pageBreakBefore w:val="0"/>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3.解决路径基本清晰，得21分;</w:t>
            </w:r>
          </w:p>
        </w:tc>
        <w:tc>
          <w:tcPr>
            <w:tcW w:w="937" w:type="dxa"/>
            <w:vAlign w:val="center"/>
          </w:tcPr>
          <w:p w14:paraId="65EE63F5">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42C9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5809895A">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50CFD78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34F21CC1">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snapToGrid w:val="0"/>
                <w:kern w:val="0"/>
                <w:szCs w:val="21"/>
                <w:highlight w:val="none"/>
              </w:rPr>
              <w:t>（30分）</w:t>
            </w:r>
          </w:p>
        </w:tc>
        <w:tc>
          <w:tcPr>
            <w:tcW w:w="5779" w:type="dxa"/>
            <w:vAlign w:val="center"/>
          </w:tcPr>
          <w:p w14:paraId="70E55BEF">
            <w:pPr>
              <w:pStyle w:val="17"/>
              <w:keepNext w:val="0"/>
              <w:keepLines w:val="0"/>
              <w:pageBreakBefore w:val="0"/>
              <w:numPr>
                <w:ilvl w:val="0"/>
                <w:numId w:val="5"/>
              </w:numPr>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实施方案及实施计划合理，时间节点明确，任务分配合理，资源保障充分，得24-30分</w:t>
            </w:r>
          </w:p>
          <w:p w14:paraId="6C172575">
            <w:pPr>
              <w:pStyle w:val="17"/>
              <w:keepNext w:val="0"/>
              <w:keepLines w:val="0"/>
              <w:pageBreakBefore w:val="0"/>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2.实施方案及实施计划比较合理，时间节点和任务分配比较明确，得18-24分；</w:t>
            </w:r>
          </w:p>
          <w:p w14:paraId="2DCB88BA">
            <w:pPr>
              <w:pStyle w:val="17"/>
              <w:keepNext w:val="0"/>
              <w:keepLines w:val="0"/>
              <w:pageBreakBefore w:val="0"/>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3.实施方案及实施计划基本合理,时间节点和任务分配基本明确,得18分;</w:t>
            </w:r>
          </w:p>
        </w:tc>
        <w:tc>
          <w:tcPr>
            <w:tcW w:w="937" w:type="dxa"/>
            <w:vAlign w:val="center"/>
          </w:tcPr>
          <w:p w14:paraId="592DC111">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5D2A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653462C1">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最终评审得分</w:t>
            </w:r>
          </w:p>
        </w:tc>
        <w:tc>
          <w:tcPr>
            <w:tcW w:w="937" w:type="dxa"/>
            <w:vAlign w:val="center"/>
          </w:tcPr>
          <w:p w14:paraId="2B287097">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14:paraId="106E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9F3BA07">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bl>
    <w:p w14:paraId="3668E102">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3.3</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评榜价评审</w:t>
      </w:r>
    </w:p>
    <w:p w14:paraId="09F1E93A">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1.评榜价的确定：评榜价＝</w:t>
      </w:r>
      <w:r>
        <w:rPr>
          <w:rFonts w:hint="eastAsia" w:ascii="宋体" w:hAnsi="宋体" w:cs="仿宋"/>
          <w:kern w:val="0"/>
          <w:sz w:val="24"/>
          <w:szCs w:val="24"/>
          <w:highlight w:val="none"/>
          <w:lang w:val="en-US" w:eastAsia="zh-CN"/>
        </w:rPr>
        <w:t>申报书</w:t>
      </w:r>
      <w:r>
        <w:rPr>
          <w:rFonts w:hint="eastAsia" w:ascii="宋体" w:hAnsi="宋体" w:cs="仿宋"/>
          <w:kern w:val="0"/>
          <w:sz w:val="24"/>
          <w:szCs w:val="24"/>
          <w:highlight w:val="none"/>
        </w:rPr>
        <w:t>文字报价</w:t>
      </w:r>
    </w:p>
    <w:p w14:paraId="536302D8">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2.评榜价平均值的计算：所有揭榜人的评榜价的算术平均值即为评榜价平均值。</w:t>
      </w:r>
    </w:p>
    <w:p w14:paraId="1280D02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14:paraId="2A00FF1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K为揭榜现场随机确定的随机调节系数，取值范围为0.975、0.980、0.985、0.990、0.995。若揭榜申请单位只有一家，则不在抽取评榜基准价系数。</w:t>
      </w:r>
    </w:p>
    <w:p w14:paraId="5E5B752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14:paraId="77264D93">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5. 评榜价得分计算公式</w:t>
      </w:r>
    </w:p>
    <w:p w14:paraId="16A611C2">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14:paraId="0215CA3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14:paraId="45C2E47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其中，E1是评榜价每高于评榜基准价一个百分点的扣分值，E1＝0.2；E2是评榜价每低于评榜基准价一个百分点的扣分值，E2＝0.1。</w:t>
      </w:r>
    </w:p>
    <w:p w14:paraId="24F73601">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14:paraId="7AD1CE0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3.4</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揭榜</w:t>
      </w:r>
      <w:r>
        <w:rPr>
          <w:rFonts w:hint="eastAsia" w:ascii="宋体" w:hAnsi="宋体" w:cs="黑体"/>
          <w:b/>
          <w:bCs/>
          <w:kern w:val="0"/>
          <w:sz w:val="24"/>
          <w:szCs w:val="24"/>
          <w:highlight w:val="none"/>
          <w:lang w:eastAsia="zh-CN"/>
        </w:rPr>
        <w:t>申报文件</w:t>
      </w:r>
      <w:r>
        <w:rPr>
          <w:rFonts w:hint="eastAsia" w:ascii="宋体" w:hAnsi="宋体" w:cs="黑体"/>
          <w:b/>
          <w:bCs/>
          <w:kern w:val="0"/>
          <w:sz w:val="24"/>
          <w:szCs w:val="24"/>
          <w:highlight w:val="none"/>
        </w:rPr>
        <w:t>的澄清和说明</w:t>
      </w:r>
    </w:p>
    <w:p w14:paraId="65A6D52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中有含义不明确的内容、明显文字或者计算错误，评榜委员会认为需要揭榜人作出必要澄清、说明的，应当书面通知该揭榜人。揭榜人的澄清、说明应当采用书面形式,并不得超出揭榜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的范围或者改变揭榜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的实质性内容。</w:t>
      </w:r>
    </w:p>
    <w:p w14:paraId="090AD0F7">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14:paraId="246BAB53">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3.5</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汇总评分结果</w:t>
      </w:r>
    </w:p>
    <w:p w14:paraId="44050F7E">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揭榜人总得分=初步评审得分*60%+最终评审得分*30%+评榜价评审得分*10%</w:t>
      </w:r>
    </w:p>
    <w:p w14:paraId="5C1963D7">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14:paraId="2540E47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评榜委员会按照得分高低顺序对揭榜人进行排序。评审工作结束后，评榜委员会应当编制评榜报告。评榜报告应当载明下列内容：</w:t>
      </w:r>
    </w:p>
    <w:p w14:paraId="61DD8723">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14:paraId="102256A4">
      <w:pPr>
        <w:keepNext w:val="0"/>
        <w:keepLines w:val="0"/>
        <w:pageBreakBefore w:val="0"/>
        <w:widowControl w:val="0"/>
        <w:kinsoku/>
        <w:wordWrap/>
        <w:overflowPunct/>
        <w:topLinePunct w:val="0"/>
        <w:autoSpaceDE w:val="0"/>
        <w:autoSpaceDN w:val="0"/>
        <w:bidi w:val="0"/>
        <w:adjustRightInd/>
        <w:snapToGrid/>
        <w:spacing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（二）评榜委员会成员名单；</w:t>
      </w:r>
    </w:p>
    <w:p w14:paraId="028EF80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（三）监督人员名单；</w:t>
      </w:r>
    </w:p>
    <w:p w14:paraId="3D7EADCE">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（四）揭榜（报名）情况及揭榜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递交情况；</w:t>
      </w:r>
    </w:p>
    <w:p w14:paraId="0453E8B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（五）通过资格评审、形式评审和响应性评审的揭榜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w:t>
      </w:r>
    </w:p>
    <w:p w14:paraId="11A281A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（六）未通过资格评审、形式评审和响应性评审的揭榜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名单及未通过评审的理由；</w:t>
      </w:r>
    </w:p>
    <w:p w14:paraId="3AFAE0C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（七）初步评审、最终评审、评榜价评审的评分情况；</w:t>
      </w:r>
    </w:p>
    <w:p w14:paraId="4A429AB8">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14:paraId="5D81B313">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（九）需要说明的其他事项。</w:t>
      </w:r>
    </w:p>
    <w:p w14:paraId="309A8129">
      <w:pPr>
        <w:autoSpaceDE w:val="0"/>
        <w:autoSpaceDN w:val="0"/>
        <w:spacing w:line="360" w:lineRule="auto"/>
        <w:ind w:firstLine="456" w:firstLineChars="200"/>
        <w:jc w:val="left"/>
        <w:rPr>
          <w:rFonts w:ascii="宋体" w:hAnsi="宋体" w:cs="黑体"/>
          <w:b/>
          <w:bCs/>
          <w:kern w:val="0"/>
          <w:sz w:val="24"/>
          <w:szCs w:val="24"/>
          <w:highlight w:val="none"/>
        </w:rPr>
      </w:pPr>
    </w:p>
    <w:p w14:paraId="558AA2E0">
      <w:pPr>
        <w:keepNext w:val="0"/>
        <w:keepLines w:val="0"/>
        <w:pageBreakBefore/>
        <w:widowControl w:val="0"/>
        <w:tabs>
          <w:tab w:val="left" w:pos="1283"/>
          <w:tab w:val="left" w:pos="1922"/>
        </w:tabs>
        <w:kinsoku/>
        <w:wordWrap/>
        <w:overflowPunct/>
        <w:topLinePunct w:val="0"/>
        <w:autoSpaceDE w:val="0"/>
        <w:autoSpaceDN w:val="0"/>
        <w:bidi w:val="0"/>
        <w:adjustRightInd/>
        <w:snapToGrid/>
        <w:spacing w:after="0" w:line="360" w:lineRule="auto"/>
        <w:jc w:val="left"/>
        <w:textAlignment w:val="auto"/>
        <w:rPr>
          <w:rFonts w:ascii="宋体" w:hAnsi="宋体" w:cs="楷体"/>
          <w:sz w:val="24"/>
          <w:szCs w:val="24"/>
          <w:highlight w:val="none"/>
        </w:rPr>
      </w:pPr>
      <w:bookmarkStart w:id="41" w:name="_Toc179632787"/>
      <w:bookmarkStart w:id="42" w:name="_Toc247085853"/>
      <w:bookmarkStart w:id="43" w:name="_Toc246996338"/>
      <w:bookmarkStart w:id="44" w:name="_Toc246997081"/>
      <w:bookmarkStart w:id="45" w:name="_Toc144974578"/>
      <w:bookmarkStart w:id="46" w:name="_Toc152045610"/>
      <w:bookmarkStart w:id="47" w:name="_Toc152042549"/>
      <w:bookmarkStart w:id="48" w:name="_Toc152042388"/>
      <w:bookmarkStart w:id="49" w:name="_Toc247514197"/>
      <w:bookmarkStart w:id="50" w:name="_Toc300835199"/>
      <w:bookmarkStart w:id="51" w:name="_Toc184635122"/>
      <w:bookmarkStart w:id="52" w:name="_Toc144974829"/>
      <w:bookmarkStart w:id="53" w:name="_Toc247527798"/>
      <w:r>
        <w:rPr>
          <w:rFonts w:hint="eastAsia" w:ascii="宋体" w:hAnsi="宋体" w:cs="楷体"/>
          <w:sz w:val="24"/>
          <w:szCs w:val="24"/>
          <w:highlight w:val="none"/>
          <w:lang w:val="en-US" w:eastAsia="zh-CN"/>
        </w:rPr>
        <w:t xml:space="preserve">附件： </w:t>
      </w:r>
      <w:r>
        <w:rPr>
          <w:rFonts w:hint="eastAsia" w:ascii="宋体" w:hAnsi="宋体" w:cs="楷体"/>
          <w:sz w:val="24"/>
          <w:szCs w:val="24"/>
          <w:highlight w:val="none"/>
        </w:rPr>
        <w:t>人才类别标准</w:t>
      </w:r>
    </w:p>
    <w:p w14:paraId="4EAD756E">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一、国内外顶尖人才</w:t>
      </w:r>
    </w:p>
    <w:p w14:paraId="31108535">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诺贝尔奖、图灵奖、菲尔兹奖、普利兹克奖获得者；</w:t>
      </w:r>
    </w:p>
    <w:p w14:paraId="407FC5E1">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国家最高科学技术奖获得者；</w:t>
      </w:r>
    </w:p>
    <w:p w14:paraId="326FE1D9">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中国科学院院士、中国工程院院士</w:t>
      </w:r>
      <w:r>
        <w:rPr>
          <w:rFonts w:hint="eastAsia" w:ascii="宋体" w:hAnsi="宋体"/>
          <w:sz w:val="24"/>
          <w:szCs w:val="24"/>
          <w:highlight w:val="none"/>
        </w:rPr>
        <w:t>，</w:t>
      </w:r>
      <w:r>
        <w:rPr>
          <w:rFonts w:ascii="宋体" w:hAnsi="宋体"/>
          <w:sz w:val="24"/>
          <w:szCs w:val="24"/>
          <w:highlight w:val="none"/>
        </w:rPr>
        <w:t>欧美等发达国家科学院院士、工程院院士；</w:t>
      </w:r>
    </w:p>
    <w:p w14:paraId="27376493">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中国社会科学院学部委员、荣誉学部委员；</w:t>
      </w:r>
    </w:p>
    <w:p w14:paraId="3B3EF19E">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国家“高层次人才特殊支持计划”杰出人才</w:t>
      </w:r>
      <w:r>
        <w:rPr>
          <w:rFonts w:hint="eastAsia" w:ascii="宋体" w:hAnsi="宋体"/>
          <w:sz w:val="24"/>
          <w:szCs w:val="24"/>
          <w:highlight w:val="none"/>
        </w:rPr>
        <w:t>。</w:t>
      </w:r>
    </w:p>
    <w:p w14:paraId="0A1B7AD0">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二、国家级领军人才</w:t>
      </w:r>
    </w:p>
    <w:p w14:paraId="0FC3501E">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（一）国家自然科学奖、技术发明奖、科技进步奖一等奖前5名完成人，二等奖第1完成人；国防科技工业杰出人才奖获得者；</w:t>
      </w:r>
    </w:p>
    <w:p w14:paraId="600A548B">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（二）中国专利金奖、中国外观设计金奖前2名完成人（须为专利发明人或设计人）；</w:t>
      </w:r>
    </w:p>
    <w:p w14:paraId="0555041F">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2DB8735E">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22BB94C2">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（五）教育部“长江学者奖励计划”特聘教授、讲座教授。</w:t>
      </w:r>
    </w:p>
    <w:p w14:paraId="14A5F868">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国家社会科学基金重大项目首席专家；</w:t>
      </w:r>
    </w:p>
    <w:p w14:paraId="6CBB49E0">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（七）国家“高层次人才特殊支持计划”领军人才</w:t>
      </w:r>
    </w:p>
    <w:p w14:paraId="78B842E4">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（八）“百千万人才工程”国家级人选入选者；国家有突出贡献中青年专家；全国杰出专业技术人才。</w:t>
      </w:r>
    </w:p>
    <w:p w14:paraId="4338D7F1">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三、地方级领军人才</w:t>
      </w:r>
    </w:p>
    <w:p w14:paraId="101DBFD3">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64772479">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科技部“创新人才推进计划”中青年科技创新领军人才、科技创新创业人才、重点领域创新团队带头人；</w:t>
      </w:r>
    </w:p>
    <w:p w14:paraId="2A219617">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中国专利奖优秀奖、中国外观设计优秀奖、省专利奖金奖第一完成人（须为专利发明人或设计人）；</w:t>
      </w:r>
    </w:p>
    <w:p w14:paraId="577AC9E7">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40C81974">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68E062C">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国家“高层次人才特殊支持计划”青年拔尖人才；省级重点人才计划领军人才项目入选者；</w:t>
      </w:r>
    </w:p>
    <w:p w14:paraId="563C9A4F">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享受国务院特殊津贴专家；省部级有突出贡献的专家、中青年专家；</w:t>
      </w:r>
    </w:p>
    <w:p w14:paraId="77BAFC53">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四、地方级优秀人才</w:t>
      </w:r>
    </w:p>
    <w:p w14:paraId="65EB635B">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省、部、军队国防自然科学奖、技术发明奖、科技进步奖二等奖第1完成人；</w:t>
      </w:r>
    </w:p>
    <w:p w14:paraId="2A3CD3B8">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61184B19">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（四）获得省级及以上人才认定，并承担3次以上国家和省级重大科技项目和“卡脖子”关键核心技术攻关项目，且课题通过结题验收。</w:t>
      </w:r>
    </w:p>
    <w:p w14:paraId="451EBF95">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五、其他类别人才</w:t>
      </w:r>
    </w:p>
    <w:p w14:paraId="529AFB25">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（一）具有高级以上职称或博士学位的；</w:t>
      </w:r>
    </w:p>
    <w:p w14:paraId="4E690D3D">
      <w:pPr>
        <w:keepNext w:val="0"/>
        <w:keepLines w:val="0"/>
        <w:widowControl w:val="0"/>
        <w:kinsoku/>
        <w:wordWrap/>
        <w:overflowPunct/>
        <w:topLinePunct w:val="0"/>
        <w:bidi w:val="0"/>
        <w:adjustRightInd/>
        <w:snapToGrid/>
        <w:spacing w:after="0" w:line="360" w:lineRule="auto"/>
        <w:textAlignment w:val="auto"/>
        <w:rPr>
          <w:rFonts w:ascii="宋体" w:hAnsi="宋体" w:cs="仿宋"/>
          <w:bCs/>
          <w:sz w:val="28"/>
          <w:szCs w:val="28"/>
          <w:highlight w:val="none"/>
        </w:rPr>
      </w:pPr>
      <w:r>
        <w:rPr>
          <w:rFonts w:hint="eastAsia" w:ascii="宋体" w:hAnsi="宋体"/>
          <w:sz w:val="24"/>
          <w:szCs w:val="24"/>
          <w:highlight w:val="none"/>
        </w:rPr>
        <w:t>（二）在用人单位承担科技创新和技术研发团队核心岗位，作为团队成员参与2项市级及以上重点科研项目或“揭榜挂帅”项目。</w:t>
      </w:r>
    </w:p>
    <w:p w14:paraId="56ACB012">
      <w:pPr>
        <w:rPr>
          <w:rFonts w:ascii="宋体" w:hAnsi="宋体" w:cs="仿宋"/>
          <w:bCs/>
          <w:sz w:val="28"/>
          <w:szCs w:val="28"/>
          <w:highlight w:val="none"/>
        </w:rPr>
      </w:pPr>
    </w:p>
    <w:p w14:paraId="72D4A585">
      <w:pPr>
        <w:rPr>
          <w:rFonts w:ascii="宋体" w:hAnsi="宋体" w:cs="仿宋"/>
          <w:bCs/>
          <w:sz w:val="28"/>
          <w:szCs w:val="28"/>
          <w:highlight w:val="none"/>
        </w:rPr>
      </w:pPr>
    </w:p>
    <w:p w14:paraId="7F1E8DBB">
      <w:pPr>
        <w:rPr>
          <w:rFonts w:ascii="宋体" w:hAnsi="宋体" w:cs="仿宋"/>
          <w:bCs/>
          <w:sz w:val="28"/>
          <w:szCs w:val="28"/>
          <w:highlight w:val="none"/>
        </w:rPr>
      </w:pPr>
    </w:p>
    <w:p w14:paraId="02B5548F">
      <w:pPr>
        <w:rPr>
          <w:rFonts w:ascii="宋体" w:hAnsi="宋体" w:cs="仿宋"/>
          <w:bCs/>
          <w:sz w:val="28"/>
          <w:szCs w:val="28"/>
          <w:highlight w:val="none"/>
        </w:rPr>
      </w:pPr>
    </w:p>
    <w:p w14:paraId="52293F8E">
      <w:pPr>
        <w:rPr>
          <w:rFonts w:ascii="宋体" w:hAnsi="宋体" w:cs="仿宋"/>
          <w:bCs/>
          <w:sz w:val="28"/>
          <w:szCs w:val="28"/>
          <w:highlight w:val="none"/>
        </w:rPr>
      </w:pPr>
    </w:p>
    <w:p w14:paraId="293148D1">
      <w:pPr>
        <w:rPr>
          <w:rFonts w:ascii="宋体" w:hAnsi="宋体" w:cs="仿宋"/>
          <w:bCs/>
          <w:sz w:val="28"/>
          <w:szCs w:val="28"/>
          <w:highlight w:val="none"/>
        </w:rPr>
      </w:pPr>
    </w:p>
    <w:p w14:paraId="4861A89D">
      <w:pPr>
        <w:rPr>
          <w:rFonts w:ascii="宋体" w:hAnsi="宋体" w:cs="仿宋"/>
          <w:bCs/>
          <w:sz w:val="28"/>
          <w:szCs w:val="28"/>
          <w:highlight w:val="none"/>
        </w:rPr>
      </w:pPr>
    </w:p>
    <w:p w14:paraId="3FDE6A11">
      <w:pPr>
        <w:rPr>
          <w:rFonts w:ascii="宋体" w:hAnsi="宋体" w:cs="仿宋"/>
          <w:bCs/>
          <w:sz w:val="28"/>
          <w:szCs w:val="28"/>
          <w:highlight w:val="none"/>
        </w:rPr>
      </w:pPr>
    </w:p>
    <w:p w14:paraId="1C3B6208">
      <w:pPr>
        <w:rPr>
          <w:rFonts w:ascii="宋体" w:hAnsi="宋体" w:cs="仿宋"/>
          <w:bCs/>
          <w:sz w:val="28"/>
          <w:szCs w:val="28"/>
          <w:highlight w:val="none"/>
        </w:rPr>
      </w:pPr>
    </w:p>
    <w:p w14:paraId="4748A148">
      <w:pPr>
        <w:rPr>
          <w:rFonts w:ascii="宋体" w:hAnsi="宋体" w:cs="仿宋"/>
          <w:bCs/>
          <w:sz w:val="28"/>
          <w:szCs w:val="28"/>
          <w:highlight w:val="none"/>
        </w:rPr>
      </w:pPr>
    </w:p>
    <w:p w14:paraId="08CEDABE">
      <w:pPr>
        <w:rPr>
          <w:rFonts w:ascii="宋体" w:hAnsi="宋体" w:cs="仿宋"/>
          <w:bCs/>
          <w:sz w:val="28"/>
          <w:szCs w:val="28"/>
          <w:highlight w:val="none"/>
        </w:rPr>
      </w:pPr>
    </w:p>
    <w:bookmarkEnd w:id="41"/>
    <w:bookmarkEnd w:id="42"/>
    <w:bookmarkEnd w:id="43"/>
    <w:bookmarkEnd w:id="44"/>
    <w:p w14:paraId="2D209645">
      <w:pPr>
        <w:pStyle w:val="2"/>
        <w:jc w:val="center"/>
        <w:rPr>
          <w:rFonts w:ascii="宋体" w:hAnsi="宋体"/>
          <w:highlight w:val="none"/>
        </w:rPr>
      </w:pPr>
      <w:bookmarkStart w:id="54" w:name="_Toc6071"/>
      <w:bookmarkStart w:id="55" w:name="_Toc24484"/>
      <w:r>
        <w:rPr>
          <w:rFonts w:ascii="宋体" w:hAnsi="宋体"/>
          <w:highlight w:val="none"/>
        </w:rPr>
        <w:t>第</w:t>
      </w:r>
      <w:r>
        <w:rPr>
          <w:rFonts w:hint="eastAsia" w:ascii="宋体" w:hAnsi="宋体"/>
          <w:highlight w:val="none"/>
        </w:rPr>
        <w:t>四</w:t>
      </w:r>
      <w:r>
        <w:rPr>
          <w:rFonts w:ascii="宋体" w:hAnsi="宋体"/>
          <w:highlight w:val="none"/>
        </w:rPr>
        <w:t>章</w:t>
      </w:r>
      <w:r>
        <w:rPr>
          <w:rFonts w:hint="eastAsia" w:ascii="宋体" w:hAnsi="宋体"/>
          <w:highlight w:val="none"/>
          <w:lang w:val="en-US" w:eastAsia="zh-CN"/>
        </w:rPr>
        <w:t xml:space="preserve"> </w:t>
      </w:r>
      <w:r>
        <w:rPr>
          <w:rFonts w:hint="eastAsia" w:ascii="宋体" w:hAnsi="宋体"/>
          <w:highlight w:val="none"/>
        </w:rPr>
        <w:t>揭榜</w:t>
      </w:r>
      <w:r>
        <w:rPr>
          <w:rFonts w:hint="eastAsia" w:ascii="宋体" w:hAnsi="宋体"/>
          <w:highlight w:val="none"/>
          <w:lang w:eastAsia="zh-CN"/>
        </w:rPr>
        <w:t>申报文件</w:t>
      </w:r>
      <w:r>
        <w:rPr>
          <w:rFonts w:ascii="宋体" w:hAnsi="宋体"/>
          <w:highlight w:val="none"/>
        </w:rPr>
        <w:t>格式</w:t>
      </w:r>
      <w:bookmarkEnd w:id="54"/>
      <w:bookmarkEnd w:id="55"/>
    </w:p>
    <w:p w14:paraId="377FCE96">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314F4C7B">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65F4D736">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A20698E">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22B24CDA">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0206251">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40C8A2F1">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681211EF">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14:paraId="34ED40C5">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bookmarkEnd w:id="45"/>
    <w:bookmarkEnd w:id="46"/>
    <w:bookmarkEnd w:id="47"/>
    <w:bookmarkEnd w:id="48"/>
    <w:bookmarkEnd w:id="49"/>
    <w:bookmarkEnd w:id="50"/>
    <w:bookmarkEnd w:id="51"/>
    <w:bookmarkEnd w:id="52"/>
    <w:bookmarkEnd w:id="53"/>
    <w:p w14:paraId="791279D6">
      <w:pPr>
        <w:spacing w:line="240" w:lineRule="auto"/>
        <w:jc w:val="center"/>
        <w:rPr>
          <w:rFonts w:ascii="微软雅黑" w:hAnsi="华文中宋" w:eastAsia="微软雅黑"/>
          <w:spacing w:val="30"/>
          <w:sz w:val="48"/>
          <w:szCs w:val="48"/>
          <w:highlight w:val="none"/>
        </w:rPr>
      </w:pPr>
      <w:r>
        <w:rPr>
          <w:rFonts w:hint="eastAsia" w:ascii="微软雅黑" w:hAnsi="华文中宋" w:eastAsia="微软雅黑"/>
          <w:spacing w:val="30"/>
          <w:sz w:val="48"/>
          <w:szCs w:val="48"/>
          <w:highlight w:val="none"/>
        </w:rPr>
        <w:t>河北高速公路集团有限公司“揭榜挂帅”项目申报书</w:t>
      </w:r>
    </w:p>
    <w:p w14:paraId="208E7378">
      <w:pPr>
        <w:rPr>
          <w:highlight w:val="none"/>
        </w:rPr>
      </w:pPr>
    </w:p>
    <w:p w14:paraId="0CB47610">
      <w:pPr>
        <w:rPr>
          <w:highlight w:val="none"/>
        </w:rPr>
      </w:pPr>
    </w:p>
    <w:p w14:paraId="70989CF6">
      <w:pPr>
        <w:rPr>
          <w:highlight w:val="none"/>
        </w:rPr>
      </w:pPr>
    </w:p>
    <w:p w14:paraId="406A18CF">
      <w:pPr>
        <w:rPr>
          <w:highlight w:val="none"/>
        </w:rPr>
      </w:pPr>
    </w:p>
    <w:p w14:paraId="3C6AD24B">
      <w:pPr>
        <w:rPr>
          <w:highlight w:val="none"/>
        </w:rPr>
      </w:pPr>
    </w:p>
    <w:p w14:paraId="7FD07C98">
      <w:pPr>
        <w:rPr>
          <w:highlight w:val="none"/>
        </w:rPr>
      </w:pPr>
    </w:p>
    <w:p w14:paraId="3F5AD2E2">
      <w:pPr>
        <w:rPr>
          <w:highlight w:val="none"/>
        </w:rPr>
      </w:pPr>
    </w:p>
    <w:p w14:paraId="1C62982B">
      <w:pPr>
        <w:rPr>
          <w:highlight w:val="none"/>
        </w:rPr>
      </w:pPr>
    </w:p>
    <w:p w14:paraId="3D4E7A90">
      <w:pPr>
        <w:rPr>
          <w:highlight w:val="none"/>
        </w:rPr>
      </w:pPr>
    </w:p>
    <w:tbl>
      <w:tblPr>
        <w:tblStyle w:val="41"/>
        <w:tblW w:w="0" w:type="auto"/>
        <w:jc w:val="center"/>
        <w:tblLayout w:type="fixed"/>
        <w:tblCellMar>
          <w:top w:w="57" w:type="dxa"/>
          <w:left w:w="57" w:type="dxa"/>
          <w:bottom w:w="57" w:type="dxa"/>
          <w:right w:w="57" w:type="dxa"/>
        </w:tblCellMar>
      </w:tblPr>
      <w:tblGrid>
        <w:gridCol w:w="2736"/>
        <w:gridCol w:w="5200"/>
      </w:tblGrid>
      <w:tr w14:paraId="11CA951A">
        <w:tblPrEx>
          <w:tblCellMar>
            <w:top w:w="57" w:type="dxa"/>
            <w:left w:w="57" w:type="dxa"/>
            <w:bottom w:w="57" w:type="dxa"/>
            <w:right w:w="57" w:type="dxa"/>
          </w:tblCellMar>
        </w:tblPrEx>
        <w:trPr>
          <w:trHeight w:val="680" w:hRule="atLeast"/>
          <w:jc w:val="center"/>
        </w:trPr>
        <w:tc>
          <w:tcPr>
            <w:tcW w:w="2736" w:type="dxa"/>
            <w:vAlign w:val="bottom"/>
          </w:tcPr>
          <w:p w14:paraId="45600714">
            <w:pPr>
              <w:spacing w:line="240" w:lineRule="auto"/>
              <w:rPr>
                <w:rFonts w:ascii="黑体" w:hAnsi="黑体" w:eastAsia="黑体"/>
                <w:highlight w:val="none"/>
              </w:rPr>
            </w:pPr>
            <w:r>
              <w:rPr>
                <w:rFonts w:hint="eastAsia" w:ascii="黑体" w:hAnsi="黑体" w:eastAsia="黑体"/>
                <w:highlight w:val="none"/>
              </w:rPr>
              <w:t>项目名称：</w:t>
            </w:r>
          </w:p>
        </w:tc>
        <w:tc>
          <w:tcPr>
            <w:tcW w:w="5200" w:type="dxa"/>
            <w:tcBorders>
              <w:bottom w:val="single" w:color="auto" w:sz="4" w:space="0"/>
            </w:tcBorders>
            <w:vAlign w:val="bottom"/>
          </w:tcPr>
          <w:p w14:paraId="694A5F9C">
            <w:pPr>
              <w:spacing w:line="240" w:lineRule="auto"/>
              <w:rPr>
                <w:highlight w:val="none"/>
              </w:rPr>
            </w:pPr>
          </w:p>
        </w:tc>
      </w:tr>
      <w:tr w14:paraId="39C5ACCB">
        <w:tblPrEx>
          <w:tblCellMar>
            <w:top w:w="57" w:type="dxa"/>
            <w:left w:w="57" w:type="dxa"/>
            <w:bottom w:w="57" w:type="dxa"/>
            <w:right w:w="57" w:type="dxa"/>
          </w:tblCellMar>
        </w:tblPrEx>
        <w:trPr>
          <w:trHeight w:val="680" w:hRule="atLeast"/>
          <w:jc w:val="center"/>
        </w:trPr>
        <w:tc>
          <w:tcPr>
            <w:tcW w:w="2736" w:type="dxa"/>
            <w:vAlign w:val="bottom"/>
          </w:tcPr>
          <w:p w14:paraId="5051A790">
            <w:pPr>
              <w:spacing w:line="240" w:lineRule="auto"/>
              <w:rPr>
                <w:highlight w:val="none"/>
              </w:rPr>
            </w:pPr>
            <w:r>
              <w:rPr>
                <w:rFonts w:hint="eastAsia" w:ascii="黑体" w:hAnsi="黑体" w:eastAsia="黑体"/>
                <w:highlight w:val="none"/>
              </w:rPr>
              <w:t>用户单位：</w:t>
            </w:r>
          </w:p>
        </w:tc>
        <w:tc>
          <w:tcPr>
            <w:tcW w:w="5200" w:type="dxa"/>
            <w:tcBorders>
              <w:top w:val="single" w:color="auto" w:sz="4" w:space="0"/>
              <w:bottom w:val="single" w:color="auto" w:sz="4" w:space="0"/>
            </w:tcBorders>
            <w:vAlign w:val="bottom"/>
          </w:tcPr>
          <w:p w14:paraId="2E3E2CE2">
            <w:pPr>
              <w:spacing w:line="240" w:lineRule="auto"/>
              <w:jc w:val="left"/>
              <w:rPr>
                <w:highlight w:val="none"/>
              </w:rPr>
            </w:pPr>
          </w:p>
        </w:tc>
      </w:tr>
      <w:tr w14:paraId="35E935B3">
        <w:tblPrEx>
          <w:tblCellMar>
            <w:top w:w="57" w:type="dxa"/>
            <w:left w:w="57" w:type="dxa"/>
            <w:bottom w:w="57" w:type="dxa"/>
            <w:right w:w="57" w:type="dxa"/>
          </w:tblCellMar>
        </w:tblPrEx>
        <w:trPr>
          <w:trHeight w:val="680" w:hRule="atLeast"/>
          <w:jc w:val="center"/>
        </w:trPr>
        <w:tc>
          <w:tcPr>
            <w:tcW w:w="2736" w:type="dxa"/>
            <w:vAlign w:val="bottom"/>
          </w:tcPr>
          <w:p w14:paraId="3F7AC321">
            <w:pPr>
              <w:spacing w:line="240" w:lineRule="auto"/>
              <w:rPr>
                <w:highlight w:val="none"/>
              </w:rPr>
            </w:pPr>
          </w:p>
        </w:tc>
        <w:tc>
          <w:tcPr>
            <w:tcW w:w="5200" w:type="dxa"/>
            <w:tcBorders>
              <w:top w:val="single" w:color="auto" w:sz="4" w:space="0"/>
            </w:tcBorders>
            <w:vAlign w:val="center"/>
          </w:tcPr>
          <w:p w14:paraId="32FFC6AF">
            <w:pPr>
              <w:spacing w:line="240" w:lineRule="auto"/>
              <w:rPr>
                <w:highlight w:val="none"/>
              </w:rPr>
            </w:pPr>
          </w:p>
        </w:tc>
      </w:tr>
      <w:tr w14:paraId="772E576B">
        <w:tblPrEx>
          <w:tblCellMar>
            <w:top w:w="57" w:type="dxa"/>
            <w:left w:w="57" w:type="dxa"/>
            <w:bottom w:w="57" w:type="dxa"/>
            <w:right w:w="57" w:type="dxa"/>
          </w:tblCellMar>
        </w:tblPrEx>
        <w:trPr>
          <w:trHeight w:val="680" w:hRule="atLeast"/>
          <w:jc w:val="center"/>
        </w:trPr>
        <w:tc>
          <w:tcPr>
            <w:tcW w:w="2736" w:type="dxa"/>
            <w:vAlign w:val="bottom"/>
          </w:tcPr>
          <w:p w14:paraId="56B5D7F3">
            <w:pPr>
              <w:spacing w:line="240" w:lineRule="auto"/>
              <w:rPr>
                <w:highlight w:val="none"/>
              </w:rPr>
            </w:pPr>
            <w:r>
              <w:rPr>
                <w:rFonts w:hint="eastAsia" w:ascii="黑体" w:hAnsi="黑体" w:eastAsia="黑体"/>
                <w:highlight w:val="none"/>
              </w:rPr>
              <w:t>申报单位：</w:t>
            </w:r>
          </w:p>
        </w:tc>
        <w:tc>
          <w:tcPr>
            <w:tcW w:w="5200" w:type="dxa"/>
            <w:tcBorders>
              <w:bottom w:val="single" w:color="auto" w:sz="4" w:space="0"/>
            </w:tcBorders>
            <w:vAlign w:val="bottom"/>
          </w:tcPr>
          <w:p w14:paraId="6F5524B9">
            <w:pPr>
              <w:spacing w:line="240" w:lineRule="auto"/>
              <w:ind w:right="154"/>
              <w:jc w:val="left"/>
              <w:rPr>
                <w:highlight w:val="none"/>
              </w:rPr>
            </w:pPr>
          </w:p>
        </w:tc>
      </w:tr>
      <w:tr w14:paraId="603448B5">
        <w:tblPrEx>
          <w:tblCellMar>
            <w:top w:w="57" w:type="dxa"/>
            <w:left w:w="57" w:type="dxa"/>
            <w:bottom w:w="57" w:type="dxa"/>
            <w:right w:w="57" w:type="dxa"/>
          </w:tblCellMar>
        </w:tblPrEx>
        <w:trPr>
          <w:trHeight w:val="680" w:hRule="atLeast"/>
          <w:jc w:val="center"/>
        </w:trPr>
        <w:tc>
          <w:tcPr>
            <w:tcW w:w="2736" w:type="dxa"/>
            <w:vAlign w:val="bottom"/>
          </w:tcPr>
          <w:p w14:paraId="75D02ADE">
            <w:pPr>
              <w:spacing w:line="240" w:lineRule="auto"/>
              <w:rPr>
                <w:highlight w:val="none"/>
              </w:rPr>
            </w:pPr>
            <w:r>
              <w:rPr>
                <w:rFonts w:hint="eastAsia" w:ascii="黑体" w:hAnsi="黑体" w:eastAsia="黑体"/>
                <w:highlight w:val="none"/>
              </w:rPr>
              <w:t>项目负责人：</w:t>
            </w:r>
          </w:p>
        </w:tc>
        <w:tc>
          <w:tcPr>
            <w:tcW w:w="5200" w:type="dxa"/>
            <w:tcBorders>
              <w:top w:val="single" w:color="auto" w:sz="4" w:space="0"/>
              <w:bottom w:val="single" w:color="auto" w:sz="4" w:space="0"/>
            </w:tcBorders>
            <w:vAlign w:val="bottom"/>
          </w:tcPr>
          <w:p w14:paraId="2CBA8695">
            <w:pPr>
              <w:spacing w:line="240" w:lineRule="auto"/>
              <w:rPr>
                <w:highlight w:val="none"/>
              </w:rPr>
            </w:pPr>
          </w:p>
        </w:tc>
      </w:tr>
      <w:tr w14:paraId="43503BD2">
        <w:tblPrEx>
          <w:tblCellMar>
            <w:top w:w="57" w:type="dxa"/>
            <w:left w:w="57" w:type="dxa"/>
            <w:bottom w:w="57" w:type="dxa"/>
            <w:right w:w="57" w:type="dxa"/>
          </w:tblCellMar>
        </w:tblPrEx>
        <w:trPr>
          <w:trHeight w:val="680" w:hRule="atLeast"/>
          <w:jc w:val="center"/>
        </w:trPr>
        <w:tc>
          <w:tcPr>
            <w:tcW w:w="2736" w:type="dxa"/>
            <w:vAlign w:val="bottom"/>
          </w:tcPr>
          <w:p w14:paraId="28661EA7">
            <w:pPr>
              <w:spacing w:line="240" w:lineRule="auto"/>
              <w:rPr>
                <w:highlight w:val="none"/>
              </w:rPr>
            </w:pPr>
            <w:r>
              <w:rPr>
                <w:rFonts w:hint="eastAsia" w:ascii="黑体" w:hAnsi="黑体" w:eastAsia="黑体"/>
                <w:highlight w:val="none"/>
              </w:rPr>
              <w:t>执行期限：</w:t>
            </w:r>
          </w:p>
        </w:tc>
        <w:tc>
          <w:tcPr>
            <w:tcW w:w="5200" w:type="dxa"/>
            <w:tcBorders>
              <w:bottom w:val="single" w:color="auto" w:sz="4" w:space="0"/>
            </w:tcBorders>
            <w:vAlign w:val="bottom"/>
          </w:tcPr>
          <w:p w14:paraId="391E3F95">
            <w:pPr>
              <w:spacing w:line="240" w:lineRule="auto"/>
              <w:jc w:val="center"/>
              <w:rPr>
                <w:highlight w:val="none"/>
              </w:rPr>
            </w:pPr>
            <w:r>
              <w:rPr>
                <w:rFonts w:hint="eastAsia"/>
                <w:highlight w:val="none"/>
              </w:rPr>
              <w:t>XXXX年XX月至XXXX年XX月</w:t>
            </w:r>
          </w:p>
        </w:tc>
      </w:tr>
    </w:tbl>
    <w:p w14:paraId="17979902">
      <w:pPr>
        <w:rPr>
          <w:highlight w:val="none"/>
        </w:rPr>
      </w:pPr>
    </w:p>
    <w:p w14:paraId="71A58F47">
      <w:pPr>
        <w:tabs>
          <w:tab w:val="left" w:pos="8640"/>
        </w:tabs>
        <w:spacing w:line="240" w:lineRule="auto"/>
        <w:jc w:val="center"/>
        <w:rPr>
          <w:rFonts w:eastAsia="长城小标宋体"/>
          <w:b/>
          <w:bCs/>
          <w:spacing w:val="6"/>
          <w:sz w:val="36"/>
          <w:highlight w:val="none"/>
        </w:rPr>
      </w:pPr>
      <w:r>
        <w:rPr>
          <w:highlight w:val="none"/>
        </w:rPr>
        <w:br w:type="page"/>
      </w:r>
    </w:p>
    <w:p w14:paraId="27C34FB7">
      <w:pPr>
        <w:tabs>
          <w:tab w:val="left" w:pos="8640"/>
        </w:tabs>
        <w:spacing w:line="240" w:lineRule="auto"/>
        <w:jc w:val="center"/>
        <w:rPr>
          <w:rFonts w:ascii="黑体" w:eastAsia="黑体"/>
          <w:highlight w:val="none"/>
        </w:rPr>
      </w:pPr>
      <w:r>
        <w:rPr>
          <w:rFonts w:hint="eastAsia" w:ascii="黑体" w:eastAsia="黑体"/>
          <w:highlight w:val="none"/>
        </w:rPr>
        <w:t>河北高速公路集团有限公司“揭榜挂帅”项目申报信息表</w:t>
      </w:r>
    </w:p>
    <w:p w14:paraId="1C21C48D">
      <w:pPr>
        <w:tabs>
          <w:tab w:val="left" w:pos="8640"/>
        </w:tabs>
        <w:spacing w:line="20" w:lineRule="exact"/>
        <w:ind w:firstLine="536"/>
        <w:rPr>
          <w:rFonts w:hAnsi="宋体"/>
          <w:sz w:val="28"/>
          <w:szCs w:val="28"/>
          <w:highlight w:val="none"/>
        </w:rPr>
      </w:pPr>
    </w:p>
    <w:tbl>
      <w:tblPr>
        <w:tblStyle w:val="4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883"/>
        <w:gridCol w:w="749"/>
        <w:gridCol w:w="391"/>
        <w:gridCol w:w="1807"/>
        <w:gridCol w:w="595"/>
        <w:gridCol w:w="614"/>
        <w:gridCol w:w="356"/>
        <w:gridCol w:w="947"/>
        <w:gridCol w:w="612"/>
        <w:gridCol w:w="1564"/>
      </w:tblGrid>
      <w:tr w14:paraId="076AA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632" w:type="dxa"/>
            <w:gridSpan w:val="2"/>
            <w:shd w:val="clear" w:color="auto" w:fill="FFFFFF"/>
            <w:vAlign w:val="center"/>
          </w:tcPr>
          <w:p w14:paraId="0E04FA43">
            <w:pPr>
              <w:spacing w:line="240" w:lineRule="auto"/>
              <w:jc w:val="center"/>
              <w:rPr>
                <w:sz w:val="24"/>
                <w:highlight w:val="none"/>
              </w:rPr>
            </w:pPr>
            <w:r>
              <w:rPr>
                <w:rFonts w:hint="eastAsia"/>
                <w:sz w:val="24"/>
                <w:highlight w:val="none"/>
              </w:rPr>
              <w:t>项目名称</w:t>
            </w:r>
          </w:p>
        </w:tc>
        <w:tc>
          <w:tcPr>
            <w:tcW w:w="6886" w:type="dxa"/>
            <w:gridSpan w:val="8"/>
            <w:shd w:val="clear" w:color="auto" w:fill="FFFFFF"/>
            <w:vAlign w:val="center"/>
          </w:tcPr>
          <w:p w14:paraId="3F0142C0">
            <w:pPr>
              <w:spacing w:line="240" w:lineRule="auto"/>
              <w:jc w:val="center"/>
              <w:rPr>
                <w:sz w:val="24"/>
                <w:highlight w:val="none"/>
              </w:rPr>
            </w:pPr>
            <w:r>
              <w:rPr>
                <w:rFonts w:hint="eastAsia"/>
                <w:sz w:val="24"/>
                <w:highlight w:val="none"/>
              </w:rPr>
              <w:t>（严格对照榜单名称）</w:t>
            </w:r>
          </w:p>
        </w:tc>
      </w:tr>
      <w:tr w14:paraId="1212C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883" w:type="dxa"/>
            <w:vMerge w:val="restart"/>
            <w:shd w:val="clear" w:color="auto" w:fill="FFFFFF"/>
            <w:vAlign w:val="center"/>
          </w:tcPr>
          <w:p w14:paraId="5694C400">
            <w:pPr>
              <w:spacing w:line="240" w:lineRule="auto"/>
              <w:jc w:val="center"/>
              <w:rPr>
                <w:rFonts w:hint="eastAsia" w:eastAsia="仿宋_GB2312"/>
                <w:sz w:val="24"/>
                <w:highlight w:val="none"/>
                <w:lang w:eastAsia="zh-CN"/>
              </w:rPr>
            </w:pPr>
            <w:r>
              <w:rPr>
                <w:rFonts w:hint="eastAsia" w:eastAsia="仿宋_GB2312"/>
                <w:sz w:val="24"/>
                <w:highlight w:val="none"/>
                <w:lang w:val="en-US" w:eastAsia="zh-CN"/>
              </w:rPr>
              <w:t>揭榜人</w:t>
            </w:r>
          </w:p>
        </w:tc>
        <w:tc>
          <w:tcPr>
            <w:tcW w:w="749" w:type="dxa"/>
            <w:shd w:val="clear" w:color="auto" w:fill="FFFFFF"/>
            <w:vAlign w:val="center"/>
          </w:tcPr>
          <w:p w14:paraId="22E11887">
            <w:pPr>
              <w:spacing w:line="240" w:lineRule="auto"/>
              <w:jc w:val="center"/>
              <w:rPr>
                <w:sz w:val="24"/>
                <w:highlight w:val="none"/>
              </w:rPr>
            </w:pPr>
            <w:r>
              <w:rPr>
                <w:rFonts w:hint="eastAsia"/>
                <w:sz w:val="24"/>
                <w:highlight w:val="none"/>
              </w:rPr>
              <w:t>序号</w:t>
            </w:r>
          </w:p>
        </w:tc>
        <w:tc>
          <w:tcPr>
            <w:tcW w:w="2198" w:type="dxa"/>
            <w:gridSpan w:val="2"/>
            <w:shd w:val="clear" w:color="auto" w:fill="FFFFFF"/>
            <w:vAlign w:val="center"/>
          </w:tcPr>
          <w:p w14:paraId="577C6321">
            <w:pPr>
              <w:spacing w:line="240" w:lineRule="auto"/>
              <w:jc w:val="center"/>
              <w:rPr>
                <w:sz w:val="24"/>
                <w:highlight w:val="none"/>
              </w:rPr>
            </w:pPr>
            <w:r>
              <w:rPr>
                <w:rFonts w:hint="eastAsia"/>
                <w:sz w:val="24"/>
                <w:highlight w:val="none"/>
              </w:rPr>
              <w:t>单位名称</w:t>
            </w:r>
          </w:p>
        </w:tc>
        <w:tc>
          <w:tcPr>
            <w:tcW w:w="4688" w:type="dxa"/>
            <w:gridSpan w:val="6"/>
            <w:shd w:val="clear" w:color="auto" w:fill="FFFFFF"/>
            <w:vAlign w:val="center"/>
          </w:tcPr>
          <w:p w14:paraId="0A8132F5">
            <w:pPr>
              <w:spacing w:line="240" w:lineRule="auto"/>
              <w:jc w:val="center"/>
              <w:rPr>
                <w:rFonts w:eastAsia="仿宋_GB2312"/>
                <w:sz w:val="24"/>
                <w:highlight w:val="none"/>
              </w:rPr>
            </w:pPr>
            <w:r>
              <w:rPr>
                <w:rFonts w:hint="eastAsia"/>
                <w:sz w:val="24"/>
                <w:highlight w:val="none"/>
              </w:rPr>
              <w:t>主要分工</w:t>
            </w:r>
          </w:p>
        </w:tc>
      </w:tr>
      <w:tr w14:paraId="017C5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29E22280">
            <w:pPr>
              <w:spacing w:line="240" w:lineRule="auto"/>
              <w:jc w:val="center"/>
              <w:rPr>
                <w:sz w:val="24"/>
                <w:highlight w:val="none"/>
              </w:rPr>
            </w:pPr>
          </w:p>
        </w:tc>
        <w:tc>
          <w:tcPr>
            <w:tcW w:w="749" w:type="dxa"/>
            <w:shd w:val="clear" w:color="auto" w:fill="FFFFFF"/>
            <w:vAlign w:val="center"/>
          </w:tcPr>
          <w:p w14:paraId="77175777">
            <w:pPr>
              <w:spacing w:line="240" w:lineRule="auto"/>
              <w:jc w:val="center"/>
              <w:rPr>
                <w:sz w:val="24"/>
                <w:highlight w:val="none"/>
              </w:rPr>
            </w:pPr>
            <w:r>
              <w:rPr>
                <w:rFonts w:hint="eastAsia"/>
                <w:sz w:val="24"/>
                <w:highlight w:val="none"/>
              </w:rPr>
              <w:t>1</w:t>
            </w:r>
          </w:p>
        </w:tc>
        <w:tc>
          <w:tcPr>
            <w:tcW w:w="2198" w:type="dxa"/>
            <w:gridSpan w:val="2"/>
            <w:shd w:val="clear" w:color="auto" w:fill="FFFFFF"/>
            <w:vAlign w:val="center"/>
          </w:tcPr>
          <w:p w14:paraId="190A69E2">
            <w:pPr>
              <w:spacing w:line="240" w:lineRule="auto"/>
              <w:jc w:val="center"/>
              <w:rPr>
                <w:sz w:val="24"/>
                <w:highlight w:val="none"/>
              </w:rPr>
            </w:pPr>
            <w:r>
              <w:rPr>
                <w:rFonts w:hint="eastAsia"/>
                <w:sz w:val="24"/>
                <w:highlight w:val="none"/>
              </w:rPr>
              <w:t>（申报单位）</w:t>
            </w:r>
          </w:p>
        </w:tc>
        <w:tc>
          <w:tcPr>
            <w:tcW w:w="4688" w:type="dxa"/>
            <w:gridSpan w:val="6"/>
            <w:shd w:val="clear" w:color="auto" w:fill="FFFFFF"/>
            <w:vAlign w:val="center"/>
          </w:tcPr>
          <w:p w14:paraId="74B2E9C3">
            <w:pPr>
              <w:spacing w:line="240" w:lineRule="auto"/>
              <w:jc w:val="center"/>
              <w:rPr>
                <w:sz w:val="24"/>
                <w:highlight w:val="none"/>
              </w:rPr>
            </w:pPr>
          </w:p>
        </w:tc>
      </w:tr>
      <w:tr w14:paraId="3CA38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5FDD1957">
            <w:pPr>
              <w:spacing w:line="240" w:lineRule="auto"/>
              <w:jc w:val="center"/>
              <w:rPr>
                <w:sz w:val="24"/>
                <w:highlight w:val="none"/>
              </w:rPr>
            </w:pPr>
          </w:p>
        </w:tc>
        <w:tc>
          <w:tcPr>
            <w:tcW w:w="749" w:type="dxa"/>
            <w:shd w:val="clear" w:color="auto" w:fill="FFFFFF"/>
            <w:vAlign w:val="center"/>
          </w:tcPr>
          <w:p w14:paraId="17228B1F">
            <w:pPr>
              <w:spacing w:line="240" w:lineRule="auto"/>
              <w:jc w:val="center"/>
              <w:rPr>
                <w:sz w:val="24"/>
                <w:highlight w:val="none"/>
              </w:rPr>
            </w:pPr>
            <w:r>
              <w:rPr>
                <w:rFonts w:hint="eastAsia"/>
                <w:sz w:val="24"/>
                <w:highlight w:val="none"/>
              </w:rPr>
              <w:t>2</w:t>
            </w:r>
          </w:p>
        </w:tc>
        <w:tc>
          <w:tcPr>
            <w:tcW w:w="2198" w:type="dxa"/>
            <w:gridSpan w:val="2"/>
            <w:shd w:val="clear" w:color="auto" w:fill="FFFFFF"/>
            <w:vAlign w:val="center"/>
          </w:tcPr>
          <w:p w14:paraId="5E501542">
            <w:pPr>
              <w:spacing w:line="240" w:lineRule="auto"/>
              <w:jc w:val="center"/>
              <w:rPr>
                <w:sz w:val="24"/>
                <w:highlight w:val="none"/>
              </w:rPr>
            </w:pPr>
            <w:r>
              <w:rPr>
                <w:rFonts w:hint="eastAsia"/>
                <w:sz w:val="24"/>
                <w:highlight w:val="none"/>
              </w:rPr>
              <w:t>（合作单位1）</w:t>
            </w:r>
          </w:p>
        </w:tc>
        <w:tc>
          <w:tcPr>
            <w:tcW w:w="4688" w:type="dxa"/>
            <w:gridSpan w:val="6"/>
            <w:shd w:val="clear" w:color="auto" w:fill="FFFFFF"/>
            <w:vAlign w:val="center"/>
          </w:tcPr>
          <w:p w14:paraId="701E7E50">
            <w:pPr>
              <w:spacing w:line="240" w:lineRule="auto"/>
              <w:jc w:val="center"/>
              <w:rPr>
                <w:sz w:val="24"/>
                <w:highlight w:val="none"/>
              </w:rPr>
            </w:pPr>
          </w:p>
        </w:tc>
      </w:tr>
      <w:tr w14:paraId="7DB77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01460EB1">
            <w:pPr>
              <w:spacing w:line="240" w:lineRule="auto"/>
              <w:jc w:val="center"/>
              <w:rPr>
                <w:sz w:val="24"/>
                <w:highlight w:val="none"/>
              </w:rPr>
            </w:pPr>
          </w:p>
        </w:tc>
        <w:tc>
          <w:tcPr>
            <w:tcW w:w="749" w:type="dxa"/>
            <w:shd w:val="clear" w:color="auto" w:fill="FFFFFF"/>
            <w:vAlign w:val="center"/>
          </w:tcPr>
          <w:p w14:paraId="6D492965">
            <w:pPr>
              <w:spacing w:line="240" w:lineRule="auto"/>
              <w:jc w:val="center"/>
              <w:rPr>
                <w:rFonts w:eastAsia="仿宋_GB2312"/>
                <w:sz w:val="24"/>
                <w:highlight w:val="none"/>
              </w:rPr>
            </w:pPr>
            <w:r>
              <w:rPr>
                <w:rFonts w:hint="eastAsia"/>
                <w:sz w:val="24"/>
                <w:highlight w:val="none"/>
              </w:rPr>
              <w:t>3</w:t>
            </w:r>
          </w:p>
        </w:tc>
        <w:tc>
          <w:tcPr>
            <w:tcW w:w="2198" w:type="dxa"/>
            <w:gridSpan w:val="2"/>
            <w:shd w:val="clear" w:color="auto" w:fill="FFFFFF"/>
            <w:vAlign w:val="center"/>
          </w:tcPr>
          <w:p w14:paraId="52FD1114">
            <w:pPr>
              <w:spacing w:line="240" w:lineRule="auto"/>
              <w:jc w:val="center"/>
              <w:rPr>
                <w:rFonts w:eastAsia="仿宋_GB2312"/>
                <w:sz w:val="24"/>
                <w:highlight w:val="none"/>
              </w:rPr>
            </w:pPr>
            <w:r>
              <w:rPr>
                <w:rFonts w:hint="eastAsia"/>
                <w:sz w:val="24"/>
                <w:highlight w:val="none"/>
              </w:rPr>
              <w:t>（合作单位2）</w:t>
            </w:r>
          </w:p>
        </w:tc>
        <w:tc>
          <w:tcPr>
            <w:tcW w:w="4688" w:type="dxa"/>
            <w:gridSpan w:val="6"/>
            <w:shd w:val="clear" w:color="auto" w:fill="FFFFFF"/>
            <w:vAlign w:val="center"/>
          </w:tcPr>
          <w:p w14:paraId="0227C6FB">
            <w:pPr>
              <w:spacing w:line="240" w:lineRule="auto"/>
              <w:jc w:val="center"/>
              <w:rPr>
                <w:sz w:val="24"/>
                <w:highlight w:val="none"/>
              </w:rPr>
            </w:pPr>
          </w:p>
        </w:tc>
      </w:tr>
      <w:tr w14:paraId="1E03C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2C90BCD1">
            <w:pPr>
              <w:spacing w:line="240" w:lineRule="auto"/>
              <w:jc w:val="center"/>
              <w:rPr>
                <w:sz w:val="24"/>
                <w:highlight w:val="none"/>
              </w:rPr>
            </w:pPr>
          </w:p>
        </w:tc>
        <w:tc>
          <w:tcPr>
            <w:tcW w:w="749" w:type="dxa"/>
            <w:shd w:val="clear" w:color="auto" w:fill="FFFFFF"/>
            <w:vAlign w:val="center"/>
          </w:tcPr>
          <w:p w14:paraId="5C46BF5E">
            <w:pPr>
              <w:spacing w:line="240" w:lineRule="auto"/>
              <w:jc w:val="center"/>
              <w:rPr>
                <w:rFonts w:ascii="仿宋_GB2312" w:hAnsi="仿宋_GB2312" w:eastAsia="仿宋_GB2312" w:cs="仿宋_GB2312"/>
                <w:sz w:val="24"/>
                <w:highlight w:val="none"/>
                <w:lang w:eastAsia="en-US"/>
              </w:rPr>
            </w:pPr>
            <w:r>
              <w:rPr>
                <w:sz w:val="24"/>
                <w:highlight w:val="none"/>
              </w:rPr>
              <w:t>…</w:t>
            </w:r>
          </w:p>
        </w:tc>
        <w:tc>
          <w:tcPr>
            <w:tcW w:w="2198" w:type="dxa"/>
            <w:gridSpan w:val="2"/>
            <w:shd w:val="clear" w:color="auto" w:fill="FFFFFF"/>
            <w:vAlign w:val="center"/>
          </w:tcPr>
          <w:p w14:paraId="1C6125A5">
            <w:pPr>
              <w:spacing w:line="240" w:lineRule="auto"/>
              <w:jc w:val="center"/>
              <w:rPr>
                <w:rFonts w:ascii="仿宋_GB2312" w:hAnsi="仿宋_GB2312" w:eastAsia="仿宋_GB2312" w:cs="仿宋_GB2312"/>
                <w:sz w:val="24"/>
                <w:highlight w:val="none"/>
                <w:lang w:eastAsia="en-US"/>
              </w:rPr>
            </w:pPr>
            <w:r>
              <w:rPr>
                <w:sz w:val="24"/>
                <w:highlight w:val="none"/>
              </w:rPr>
              <w:t>…</w:t>
            </w:r>
          </w:p>
        </w:tc>
        <w:tc>
          <w:tcPr>
            <w:tcW w:w="4688" w:type="dxa"/>
            <w:gridSpan w:val="6"/>
            <w:shd w:val="clear" w:color="auto" w:fill="FFFFFF"/>
            <w:vAlign w:val="center"/>
          </w:tcPr>
          <w:p w14:paraId="3BEA5938">
            <w:pPr>
              <w:spacing w:line="240" w:lineRule="auto"/>
              <w:jc w:val="center"/>
              <w:rPr>
                <w:sz w:val="24"/>
                <w:highlight w:val="none"/>
              </w:rPr>
            </w:pPr>
          </w:p>
        </w:tc>
      </w:tr>
      <w:tr w14:paraId="75ECA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3B0D8E79">
            <w:pPr>
              <w:spacing w:line="240" w:lineRule="auto"/>
              <w:jc w:val="center"/>
              <w:rPr>
                <w:sz w:val="24"/>
                <w:highlight w:val="none"/>
              </w:rPr>
            </w:pPr>
          </w:p>
        </w:tc>
        <w:tc>
          <w:tcPr>
            <w:tcW w:w="2947" w:type="dxa"/>
            <w:gridSpan w:val="3"/>
            <w:shd w:val="clear" w:color="auto" w:fill="FFFFFF"/>
            <w:vAlign w:val="center"/>
          </w:tcPr>
          <w:p w14:paraId="0C487EFB">
            <w:pPr>
              <w:spacing w:line="240" w:lineRule="auto"/>
              <w:jc w:val="center"/>
              <w:rPr>
                <w:b/>
                <w:sz w:val="24"/>
                <w:highlight w:val="none"/>
              </w:rPr>
            </w:pPr>
            <w:r>
              <w:rPr>
                <w:rFonts w:hint="eastAsia"/>
                <w:b/>
                <w:sz w:val="24"/>
                <w:highlight w:val="none"/>
              </w:rPr>
              <w:t>合计</w:t>
            </w:r>
          </w:p>
        </w:tc>
        <w:tc>
          <w:tcPr>
            <w:tcW w:w="4688" w:type="dxa"/>
            <w:gridSpan w:val="6"/>
            <w:shd w:val="clear" w:color="auto" w:fill="FFFFFF"/>
            <w:vAlign w:val="center"/>
          </w:tcPr>
          <w:p w14:paraId="200927FE">
            <w:pPr>
              <w:spacing w:line="240" w:lineRule="auto"/>
              <w:jc w:val="center"/>
              <w:rPr>
                <w:sz w:val="24"/>
                <w:highlight w:val="none"/>
              </w:rPr>
            </w:pPr>
          </w:p>
        </w:tc>
      </w:tr>
      <w:tr w14:paraId="40061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restart"/>
            <w:shd w:val="clear" w:color="auto" w:fill="FFFFFF"/>
            <w:vAlign w:val="center"/>
          </w:tcPr>
          <w:p w14:paraId="54B1BD0B">
            <w:pPr>
              <w:spacing w:line="360" w:lineRule="auto"/>
              <w:jc w:val="center"/>
              <w:rPr>
                <w:sz w:val="24"/>
                <w:highlight w:val="none"/>
              </w:rPr>
            </w:pPr>
            <w:r>
              <w:rPr>
                <w:rFonts w:hint="eastAsia"/>
                <w:sz w:val="24"/>
                <w:highlight w:val="none"/>
              </w:rPr>
              <w:t>项目负责人</w:t>
            </w:r>
          </w:p>
        </w:tc>
        <w:tc>
          <w:tcPr>
            <w:tcW w:w="1140" w:type="dxa"/>
            <w:gridSpan w:val="2"/>
            <w:shd w:val="clear" w:color="auto" w:fill="FFFFFF"/>
            <w:vAlign w:val="center"/>
          </w:tcPr>
          <w:p w14:paraId="3C18D8C1">
            <w:pPr>
              <w:spacing w:line="240" w:lineRule="auto"/>
              <w:jc w:val="center"/>
              <w:rPr>
                <w:sz w:val="24"/>
                <w:highlight w:val="none"/>
              </w:rPr>
            </w:pPr>
            <w:r>
              <w:rPr>
                <w:rFonts w:hint="eastAsia"/>
                <w:sz w:val="24"/>
                <w:highlight w:val="none"/>
              </w:rPr>
              <w:t>姓    名</w:t>
            </w:r>
          </w:p>
        </w:tc>
        <w:tc>
          <w:tcPr>
            <w:tcW w:w="1807" w:type="dxa"/>
            <w:shd w:val="clear" w:color="auto" w:fill="FFFFFF"/>
            <w:vAlign w:val="center"/>
          </w:tcPr>
          <w:p w14:paraId="4FCAE7B8">
            <w:pPr>
              <w:spacing w:line="240" w:lineRule="auto"/>
              <w:jc w:val="center"/>
              <w:rPr>
                <w:sz w:val="24"/>
                <w:highlight w:val="none"/>
              </w:rPr>
            </w:pPr>
          </w:p>
        </w:tc>
        <w:tc>
          <w:tcPr>
            <w:tcW w:w="595" w:type="dxa"/>
            <w:shd w:val="clear" w:color="auto" w:fill="FFFFFF"/>
            <w:vAlign w:val="center"/>
          </w:tcPr>
          <w:p w14:paraId="19411791">
            <w:pPr>
              <w:spacing w:line="240" w:lineRule="auto"/>
              <w:jc w:val="center"/>
              <w:rPr>
                <w:sz w:val="24"/>
                <w:highlight w:val="none"/>
              </w:rPr>
            </w:pPr>
            <w:r>
              <w:rPr>
                <w:rFonts w:hint="eastAsia"/>
                <w:sz w:val="24"/>
                <w:highlight w:val="none"/>
              </w:rPr>
              <w:t>性别</w:t>
            </w:r>
          </w:p>
        </w:tc>
        <w:tc>
          <w:tcPr>
            <w:tcW w:w="970" w:type="dxa"/>
            <w:gridSpan w:val="2"/>
            <w:shd w:val="clear" w:color="auto" w:fill="FFFFFF"/>
            <w:vAlign w:val="center"/>
          </w:tcPr>
          <w:p w14:paraId="54642551">
            <w:pPr>
              <w:spacing w:line="240" w:lineRule="auto"/>
              <w:jc w:val="center"/>
              <w:rPr>
                <w:sz w:val="24"/>
                <w:highlight w:val="none"/>
              </w:rPr>
            </w:pPr>
            <w:r>
              <w:rPr>
                <w:rFonts w:hint="eastAsia"/>
                <w:sz w:val="24"/>
                <w:highlight w:val="none"/>
              </w:rPr>
              <w:t>□男</w:t>
            </w:r>
          </w:p>
          <w:p w14:paraId="7F286064">
            <w:pPr>
              <w:spacing w:line="240" w:lineRule="auto"/>
              <w:jc w:val="center"/>
              <w:rPr>
                <w:sz w:val="24"/>
                <w:highlight w:val="none"/>
              </w:rPr>
            </w:pPr>
            <w:r>
              <w:rPr>
                <w:rFonts w:hint="eastAsia"/>
                <w:sz w:val="24"/>
                <w:highlight w:val="none"/>
              </w:rPr>
              <w:t>□女</w:t>
            </w:r>
          </w:p>
        </w:tc>
        <w:tc>
          <w:tcPr>
            <w:tcW w:w="1559" w:type="dxa"/>
            <w:gridSpan w:val="2"/>
            <w:shd w:val="clear" w:color="auto" w:fill="FFFFFF"/>
            <w:vAlign w:val="center"/>
          </w:tcPr>
          <w:p w14:paraId="46E7E77A">
            <w:pPr>
              <w:spacing w:line="240" w:lineRule="auto"/>
              <w:jc w:val="center"/>
              <w:rPr>
                <w:sz w:val="24"/>
                <w:highlight w:val="none"/>
              </w:rPr>
            </w:pPr>
            <w:r>
              <w:rPr>
                <w:rFonts w:hint="eastAsia"/>
                <w:sz w:val="24"/>
                <w:highlight w:val="none"/>
              </w:rPr>
              <w:t>出生日期</w:t>
            </w:r>
          </w:p>
        </w:tc>
        <w:tc>
          <w:tcPr>
            <w:tcW w:w="1564" w:type="dxa"/>
            <w:shd w:val="clear" w:color="auto" w:fill="FFFFFF"/>
            <w:vAlign w:val="center"/>
          </w:tcPr>
          <w:p w14:paraId="5FB1C428">
            <w:pPr>
              <w:spacing w:line="240" w:lineRule="auto"/>
              <w:jc w:val="center"/>
              <w:rPr>
                <w:sz w:val="24"/>
                <w:highlight w:val="none"/>
              </w:rPr>
            </w:pPr>
          </w:p>
        </w:tc>
      </w:tr>
      <w:tr w14:paraId="3E8A4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2F113DB2">
            <w:pPr>
              <w:spacing w:line="360" w:lineRule="auto"/>
              <w:jc w:val="center"/>
              <w:rPr>
                <w:sz w:val="24"/>
                <w:highlight w:val="none"/>
              </w:rPr>
            </w:pPr>
          </w:p>
        </w:tc>
        <w:tc>
          <w:tcPr>
            <w:tcW w:w="1140" w:type="dxa"/>
            <w:gridSpan w:val="2"/>
            <w:shd w:val="clear" w:color="auto" w:fill="FFFFFF"/>
            <w:vAlign w:val="center"/>
          </w:tcPr>
          <w:p w14:paraId="792CF4E6">
            <w:pPr>
              <w:spacing w:line="240" w:lineRule="auto"/>
              <w:jc w:val="center"/>
              <w:rPr>
                <w:sz w:val="24"/>
                <w:highlight w:val="none"/>
              </w:rPr>
            </w:pPr>
            <w:r>
              <w:rPr>
                <w:rFonts w:hint="eastAsia"/>
                <w:sz w:val="24"/>
                <w:highlight w:val="none"/>
              </w:rPr>
              <w:t>依托单位</w:t>
            </w:r>
          </w:p>
        </w:tc>
        <w:tc>
          <w:tcPr>
            <w:tcW w:w="6495" w:type="dxa"/>
            <w:gridSpan w:val="7"/>
            <w:shd w:val="clear" w:color="auto" w:fill="FFFFFF"/>
            <w:vAlign w:val="center"/>
          </w:tcPr>
          <w:p w14:paraId="547B1142">
            <w:pPr>
              <w:spacing w:line="240" w:lineRule="auto"/>
              <w:jc w:val="center"/>
              <w:rPr>
                <w:sz w:val="24"/>
                <w:highlight w:val="none"/>
              </w:rPr>
            </w:pPr>
          </w:p>
        </w:tc>
      </w:tr>
      <w:tr w14:paraId="048C2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11CF6A2B">
            <w:pPr>
              <w:spacing w:line="360" w:lineRule="auto"/>
              <w:jc w:val="center"/>
              <w:rPr>
                <w:sz w:val="24"/>
                <w:highlight w:val="none"/>
              </w:rPr>
            </w:pPr>
          </w:p>
        </w:tc>
        <w:tc>
          <w:tcPr>
            <w:tcW w:w="1140" w:type="dxa"/>
            <w:gridSpan w:val="2"/>
            <w:shd w:val="clear" w:color="auto" w:fill="FFFFFF"/>
            <w:vAlign w:val="center"/>
          </w:tcPr>
          <w:p w14:paraId="70270A20">
            <w:pPr>
              <w:spacing w:line="240" w:lineRule="auto"/>
              <w:jc w:val="center"/>
              <w:rPr>
                <w:sz w:val="24"/>
                <w:highlight w:val="none"/>
              </w:rPr>
            </w:pPr>
            <w:r>
              <w:rPr>
                <w:rFonts w:hint="eastAsia"/>
                <w:sz w:val="24"/>
                <w:highlight w:val="none"/>
              </w:rPr>
              <w:t>研究方向</w:t>
            </w:r>
          </w:p>
        </w:tc>
        <w:tc>
          <w:tcPr>
            <w:tcW w:w="6495" w:type="dxa"/>
            <w:gridSpan w:val="7"/>
            <w:shd w:val="clear" w:color="auto" w:fill="FFFFFF"/>
            <w:vAlign w:val="center"/>
          </w:tcPr>
          <w:p w14:paraId="725AC900">
            <w:pPr>
              <w:spacing w:line="240" w:lineRule="auto"/>
              <w:jc w:val="center"/>
              <w:rPr>
                <w:sz w:val="24"/>
                <w:highlight w:val="none"/>
              </w:rPr>
            </w:pPr>
          </w:p>
        </w:tc>
      </w:tr>
      <w:tr w14:paraId="388E6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5890B77F">
            <w:pPr>
              <w:spacing w:line="360" w:lineRule="auto"/>
              <w:jc w:val="center"/>
              <w:rPr>
                <w:sz w:val="24"/>
                <w:highlight w:val="none"/>
              </w:rPr>
            </w:pPr>
          </w:p>
        </w:tc>
        <w:tc>
          <w:tcPr>
            <w:tcW w:w="1140" w:type="dxa"/>
            <w:gridSpan w:val="2"/>
            <w:shd w:val="clear" w:color="auto" w:fill="FFFFFF"/>
            <w:vAlign w:val="center"/>
          </w:tcPr>
          <w:p w14:paraId="0CC35742">
            <w:pPr>
              <w:spacing w:line="240" w:lineRule="auto"/>
              <w:jc w:val="center"/>
              <w:rPr>
                <w:rFonts w:eastAsia="仿宋_GB2312"/>
                <w:sz w:val="24"/>
                <w:highlight w:val="none"/>
              </w:rPr>
            </w:pPr>
            <w:r>
              <w:rPr>
                <w:rFonts w:hint="eastAsia"/>
                <w:sz w:val="24"/>
                <w:highlight w:val="none"/>
              </w:rPr>
              <w:t>人才分类</w:t>
            </w:r>
          </w:p>
        </w:tc>
        <w:tc>
          <w:tcPr>
            <w:tcW w:w="6495" w:type="dxa"/>
            <w:gridSpan w:val="7"/>
            <w:shd w:val="clear" w:color="auto" w:fill="FFFFFF"/>
            <w:vAlign w:val="center"/>
          </w:tcPr>
          <w:p w14:paraId="785F5F8C">
            <w:pPr>
              <w:spacing w:line="240" w:lineRule="auto"/>
              <w:jc w:val="left"/>
              <w:rPr>
                <w:sz w:val="24"/>
                <w:highlight w:val="none"/>
              </w:rPr>
            </w:pPr>
            <w:r>
              <w:rPr>
                <w:rFonts w:hint="eastAsia"/>
                <w:sz w:val="24"/>
                <w:highlight w:val="none"/>
              </w:rPr>
              <w:t xml:space="preserve">□国内外顶尖人才  □国家级领军人才  □地方级领军人才 </w:t>
            </w:r>
          </w:p>
          <w:p w14:paraId="2F902030">
            <w:pPr>
              <w:spacing w:line="240" w:lineRule="auto"/>
              <w:jc w:val="left"/>
              <w:rPr>
                <w:rFonts w:eastAsia="仿宋_GB2312"/>
                <w:sz w:val="24"/>
                <w:highlight w:val="none"/>
              </w:rPr>
            </w:pPr>
            <w:r>
              <w:rPr>
                <w:rFonts w:hint="eastAsia"/>
                <w:sz w:val="24"/>
                <w:highlight w:val="none"/>
              </w:rPr>
              <w:t>□地方级优秀人才  □其他类别人才</w:t>
            </w:r>
          </w:p>
        </w:tc>
      </w:tr>
      <w:tr w14:paraId="6F5B4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231108DF">
            <w:pPr>
              <w:spacing w:line="360" w:lineRule="auto"/>
              <w:jc w:val="center"/>
              <w:rPr>
                <w:sz w:val="24"/>
                <w:highlight w:val="none"/>
              </w:rPr>
            </w:pPr>
          </w:p>
        </w:tc>
        <w:tc>
          <w:tcPr>
            <w:tcW w:w="1140" w:type="dxa"/>
            <w:gridSpan w:val="2"/>
            <w:shd w:val="clear" w:color="auto" w:fill="FFFFFF"/>
            <w:vAlign w:val="center"/>
          </w:tcPr>
          <w:p w14:paraId="43D00EEF">
            <w:pPr>
              <w:spacing w:line="240" w:lineRule="auto"/>
              <w:jc w:val="center"/>
              <w:rPr>
                <w:sz w:val="24"/>
                <w:highlight w:val="none"/>
              </w:rPr>
            </w:pPr>
            <w:r>
              <w:rPr>
                <w:rFonts w:hint="eastAsia"/>
                <w:sz w:val="24"/>
                <w:highlight w:val="none"/>
              </w:rPr>
              <w:t>最高学位</w:t>
            </w:r>
          </w:p>
        </w:tc>
        <w:tc>
          <w:tcPr>
            <w:tcW w:w="6495" w:type="dxa"/>
            <w:gridSpan w:val="7"/>
            <w:shd w:val="clear" w:color="auto" w:fill="FFFFFF"/>
            <w:vAlign w:val="center"/>
          </w:tcPr>
          <w:p w14:paraId="410B0C5A">
            <w:pPr>
              <w:spacing w:line="240" w:lineRule="auto"/>
              <w:jc w:val="left"/>
              <w:rPr>
                <w:sz w:val="24"/>
                <w:highlight w:val="none"/>
              </w:rPr>
            </w:pPr>
            <w:r>
              <w:rPr>
                <w:rFonts w:hint="eastAsia"/>
                <w:sz w:val="24"/>
                <w:highlight w:val="none"/>
              </w:rPr>
              <w:t>□博士    □硕士    □学士  □其他</w:t>
            </w:r>
          </w:p>
        </w:tc>
      </w:tr>
      <w:tr w14:paraId="667D5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725187E5">
            <w:pPr>
              <w:spacing w:line="360" w:lineRule="auto"/>
              <w:jc w:val="center"/>
              <w:rPr>
                <w:sz w:val="24"/>
                <w:highlight w:val="none"/>
              </w:rPr>
            </w:pPr>
          </w:p>
        </w:tc>
        <w:tc>
          <w:tcPr>
            <w:tcW w:w="1140" w:type="dxa"/>
            <w:gridSpan w:val="2"/>
            <w:shd w:val="clear" w:color="auto" w:fill="FFFFFF"/>
            <w:vAlign w:val="center"/>
          </w:tcPr>
          <w:p w14:paraId="0AA7B7F0">
            <w:pPr>
              <w:spacing w:line="240" w:lineRule="auto"/>
              <w:jc w:val="center"/>
              <w:rPr>
                <w:sz w:val="24"/>
                <w:highlight w:val="none"/>
              </w:rPr>
            </w:pPr>
            <w:r>
              <w:rPr>
                <w:rFonts w:hint="eastAsia"/>
                <w:sz w:val="24"/>
                <w:highlight w:val="none"/>
              </w:rPr>
              <w:t>职    称</w:t>
            </w:r>
          </w:p>
        </w:tc>
        <w:tc>
          <w:tcPr>
            <w:tcW w:w="6495" w:type="dxa"/>
            <w:gridSpan w:val="7"/>
            <w:shd w:val="clear" w:color="auto" w:fill="FFFFFF"/>
            <w:vAlign w:val="center"/>
          </w:tcPr>
          <w:p w14:paraId="7899B7CA">
            <w:pPr>
              <w:spacing w:line="240" w:lineRule="auto"/>
              <w:jc w:val="left"/>
              <w:rPr>
                <w:sz w:val="24"/>
                <w:highlight w:val="none"/>
              </w:rPr>
            </w:pPr>
            <w:r>
              <w:rPr>
                <w:rFonts w:hint="eastAsia"/>
                <w:sz w:val="24"/>
                <w:highlight w:val="none"/>
              </w:rPr>
              <w:t>□正高级  □副高级  □中级  □初级  □其他</w:t>
            </w:r>
          </w:p>
        </w:tc>
      </w:tr>
      <w:tr w14:paraId="36D20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24288CB1">
            <w:pPr>
              <w:spacing w:line="360" w:lineRule="auto"/>
              <w:jc w:val="center"/>
              <w:rPr>
                <w:sz w:val="24"/>
                <w:highlight w:val="none"/>
              </w:rPr>
            </w:pPr>
          </w:p>
        </w:tc>
        <w:tc>
          <w:tcPr>
            <w:tcW w:w="1140" w:type="dxa"/>
            <w:gridSpan w:val="2"/>
            <w:shd w:val="clear" w:color="auto" w:fill="FFFFFF"/>
            <w:vAlign w:val="center"/>
          </w:tcPr>
          <w:p w14:paraId="50391354">
            <w:pPr>
              <w:spacing w:line="240" w:lineRule="auto"/>
              <w:jc w:val="center"/>
              <w:rPr>
                <w:sz w:val="24"/>
                <w:highlight w:val="none"/>
              </w:rPr>
            </w:pPr>
            <w:r>
              <w:rPr>
                <w:rFonts w:hint="eastAsia"/>
                <w:sz w:val="24"/>
                <w:highlight w:val="none"/>
              </w:rPr>
              <w:t>电子邮箱</w:t>
            </w:r>
          </w:p>
        </w:tc>
        <w:tc>
          <w:tcPr>
            <w:tcW w:w="3016" w:type="dxa"/>
            <w:gridSpan w:val="3"/>
            <w:shd w:val="clear" w:color="auto" w:fill="FFFFFF"/>
            <w:vAlign w:val="center"/>
          </w:tcPr>
          <w:p w14:paraId="7BF69059">
            <w:pPr>
              <w:spacing w:line="240" w:lineRule="auto"/>
              <w:jc w:val="center"/>
              <w:rPr>
                <w:sz w:val="24"/>
                <w:highlight w:val="none"/>
              </w:rPr>
            </w:pPr>
            <w:r>
              <w:rPr>
                <w:rFonts w:hint="eastAsia"/>
                <w:sz w:val="24"/>
                <w:highlight w:val="none"/>
              </w:rPr>
              <w:t>（政务邮/E-mail）</w:t>
            </w:r>
          </w:p>
        </w:tc>
        <w:tc>
          <w:tcPr>
            <w:tcW w:w="1303" w:type="dxa"/>
            <w:gridSpan w:val="2"/>
            <w:shd w:val="clear" w:color="auto" w:fill="FFFFFF"/>
            <w:vAlign w:val="center"/>
          </w:tcPr>
          <w:p w14:paraId="0534C72E">
            <w:pPr>
              <w:spacing w:line="240" w:lineRule="auto"/>
              <w:jc w:val="center"/>
              <w:rPr>
                <w:sz w:val="24"/>
                <w:highlight w:val="none"/>
              </w:rPr>
            </w:pPr>
            <w:r>
              <w:rPr>
                <w:rFonts w:hint="eastAsia"/>
                <w:sz w:val="24"/>
                <w:highlight w:val="none"/>
              </w:rPr>
              <w:t>移动电话</w:t>
            </w:r>
          </w:p>
        </w:tc>
        <w:tc>
          <w:tcPr>
            <w:tcW w:w="2176" w:type="dxa"/>
            <w:gridSpan w:val="2"/>
            <w:shd w:val="clear" w:color="auto" w:fill="FFFFFF"/>
            <w:vAlign w:val="center"/>
          </w:tcPr>
          <w:p w14:paraId="1782E399">
            <w:pPr>
              <w:spacing w:line="240" w:lineRule="auto"/>
              <w:jc w:val="center"/>
              <w:rPr>
                <w:sz w:val="24"/>
                <w:highlight w:val="none"/>
              </w:rPr>
            </w:pPr>
          </w:p>
        </w:tc>
      </w:tr>
      <w:tr w14:paraId="7A961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restart"/>
            <w:shd w:val="clear" w:color="auto" w:fill="FFFFFF"/>
            <w:vAlign w:val="center"/>
          </w:tcPr>
          <w:p w14:paraId="7C10A3A8">
            <w:pPr>
              <w:spacing w:line="300" w:lineRule="auto"/>
              <w:jc w:val="center"/>
              <w:rPr>
                <w:sz w:val="24"/>
                <w:highlight w:val="none"/>
              </w:rPr>
            </w:pPr>
            <w:r>
              <w:rPr>
                <w:rFonts w:hint="eastAsia"/>
                <w:sz w:val="24"/>
                <w:highlight w:val="none"/>
              </w:rPr>
              <w:t>联系人</w:t>
            </w:r>
          </w:p>
        </w:tc>
        <w:tc>
          <w:tcPr>
            <w:tcW w:w="1140" w:type="dxa"/>
            <w:gridSpan w:val="2"/>
            <w:shd w:val="clear" w:color="auto" w:fill="FFFFFF"/>
            <w:vAlign w:val="center"/>
          </w:tcPr>
          <w:p w14:paraId="74BFB6CC">
            <w:pPr>
              <w:spacing w:line="240" w:lineRule="auto"/>
              <w:jc w:val="center"/>
              <w:rPr>
                <w:sz w:val="24"/>
                <w:highlight w:val="none"/>
              </w:rPr>
            </w:pPr>
            <w:r>
              <w:rPr>
                <w:rFonts w:hint="eastAsia"/>
                <w:sz w:val="24"/>
                <w:highlight w:val="none"/>
              </w:rPr>
              <w:t>姓  名</w:t>
            </w:r>
          </w:p>
        </w:tc>
        <w:tc>
          <w:tcPr>
            <w:tcW w:w="1807" w:type="dxa"/>
            <w:shd w:val="clear" w:color="auto" w:fill="FFFFFF"/>
            <w:vAlign w:val="center"/>
          </w:tcPr>
          <w:p w14:paraId="77306A50">
            <w:pPr>
              <w:spacing w:line="240" w:lineRule="auto"/>
              <w:jc w:val="center"/>
              <w:rPr>
                <w:sz w:val="24"/>
                <w:highlight w:val="none"/>
              </w:rPr>
            </w:pPr>
          </w:p>
        </w:tc>
        <w:tc>
          <w:tcPr>
            <w:tcW w:w="1209" w:type="dxa"/>
            <w:gridSpan w:val="2"/>
            <w:shd w:val="clear" w:color="auto" w:fill="FFFFFF"/>
            <w:vAlign w:val="center"/>
          </w:tcPr>
          <w:p w14:paraId="126CDD00">
            <w:pPr>
              <w:spacing w:line="240" w:lineRule="auto"/>
              <w:jc w:val="center"/>
              <w:rPr>
                <w:sz w:val="24"/>
                <w:highlight w:val="none"/>
              </w:rPr>
            </w:pPr>
            <w:r>
              <w:rPr>
                <w:rFonts w:hint="eastAsia"/>
                <w:sz w:val="24"/>
                <w:highlight w:val="none"/>
              </w:rPr>
              <w:t>电子邮箱</w:t>
            </w:r>
          </w:p>
        </w:tc>
        <w:tc>
          <w:tcPr>
            <w:tcW w:w="3479" w:type="dxa"/>
            <w:gridSpan w:val="4"/>
            <w:shd w:val="clear" w:color="auto" w:fill="FFFFFF"/>
            <w:vAlign w:val="center"/>
          </w:tcPr>
          <w:p w14:paraId="5169C3F7">
            <w:pPr>
              <w:spacing w:line="240" w:lineRule="auto"/>
              <w:jc w:val="center"/>
              <w:rPr>
                <w:sz w:val="24"/>
                <w:highlight w:val="none"/>
              </w:rPr>
            </w:pPr>
            <w:r>
              <w:rPr>
                <w:rFonts w:hint="eastAsia"/>
                <w:sz w:val="24"/>
                <w:highlight w:val="none"/>
              </w:rPr>
              <w:t>（政务邮/E-mail）</w:t>
            </w:r>
          </w:p>
        </w:tc>
      </w:tr>
      <w:tr w14:paraId="6E254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070ED783">
            <w:pPr>
              <w:spacing w:line="300" w:lineRule="auto"/>
              <w:jc w:val="center"/>
              <w:rPr>
                <w:sz w:val="24"/>
                <w:highlight w:val="none"/>
              </w:rPr>
            </w:pPr>
          </w:p>
        </w:tc>
        <w:tc>
          <w:tcPr>
            <w:tcW w:w="1140" w:type="dxa"/>
            <w:gridSpan w:val="2"/>
            <w:shd w:val="clear" w:color="auto" w:fill="FFFFFF"/>
            <w:vAlign w:val="center"/>
          </w:tcPr>
          <w:p w14:paraId="6663EF93">
            <w:pPr>
              <w:spacing w:line="240" w:lineRule="auto"/>
              <w:jc w:val="center"/>
              <w:rPr>
                <w:sz w:val="24"/>
                <w:highlight w:val="none"/>
              </w:rPr>
            </w:pPr>
            <w:r>
              <w:rPr>
                <w:rFonts w:hint="eastAsia"/>
                <w:sz w:val="24"/>
                <w:highlight w:val="none"/>
              </w:rPr>
              <w:t>固定电话</w:t>
            </w:r>
          </w:p>
        </w:tc>
        <w:tc>
          <w:tcPr>
            <w:tcW w:w="1807" w:type="dxa"/>
            <w:shd w:val="clear" w:color="auto" w:fill="FFFFFF"/>
            <w:vAlign w:val="center"/>
          </w:tcPr>
          <w:p w14:paraId="25A68828">
            <w:pPr>
              <w:spacing w:line="240" w:lineRule="auto"/>
              <w:jc w:val="center"/>
              <w:rPr>
                <w:sz w:val="24"/>
                <w:highlight w:val="none"/>
              </w:rPr>
            </w:pPr>
          </w:p>
        </w:tc>
        <w:tc>
          <w:tcPr>
            <w:tcW w:w="1209" w:type="dxa"/>
            <w:gridSpan w:val="2"/>
            <w:shd w:val="clear" w:color="auto" w:fill="FFFFFF"/>
            <w:vAlign w:val="center"/>
          </w:tcPr>
          <w:p w14:paraId="645F590C">
            <w:pPr>
              <w:spacing w:line="240" w:lineRule="auto"/>
              <w:jc w:val="center"/>
              <w:rPr>
                <w:sz w:val="24"/>
                <w:highlight w:val="none"/>
              </w:rPr>
            </w:pPr>
            <w:r>
              <w:rPr>
                <w:rFonts w:hint="eastAsia"/>
                <w:sz w:val="24"/>
                <w:highlight w:val="none"/>
              </w:rPr>
              <w:t>移动电话</w:t>
            </w:r>
          </w:p>
        </w:tc>
        <w:tc>
          <w:tcPr>
            <w:tcW w:w="3479" w:type="dxa"/>
            <w:gridSpan w:val="4"/>
            <w:shd w:val="clear" w:color="auto" w:fill="FFFFFF"/>
            <w:vAlign w:val="center"/>
          </w:tcPr>
          <w:p w14:paraId="5C1DBBF8">
            <w:pPr>
              <w:spacing w:line="240" w:lineRule="auto"/>
              <w:jc w:val="center"/>
              <w:rPr>
                <w:sz w:val="24"/>
                <w:highlight w:val="none"/>
              </w:rPr>
            </w:pPr>
          </w:p>
        </w:tc>
      </w:tr>
      <w:tr w14:paraId="382F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shd w:val="clear" w:color="auto" w:fill="FFFFFF"/>
            <w:vAlign w:val="center"/>
          </w:tcPr>
          <w:p w14:paraId="586ED56A">
            <w:pPr>
              <w:spacing w:line="300" w:lineRule="auto"/>
              <w:jc w:val="center"/>
              <w:rPr>
                <w:sz w:val="24"/>
                <w:highlight w:val="none"/>
              </w:rPr>
            </w:pPr>
            <w:r>
              <w:rPr>
                <w:rFonts w:hint="eastAsia"/>
                <w:sz w:val="24"/>
                <w:highlight w:val="none"/>
              </w:rPr>
              <w:t>团队</w:t>
            </w:r>
          </w:p>
          <w:p w14:paraId="4D1F0BC6">
            <w:pPr>
              <w:spacing w:line="300" w:lineRule="auto"/>
              <w:jc w:val="center"/>
              <w:rPr>
                <w:sz w:val="24"/>
                <w:highlight w:val="none"/>
              </w:rPr>
            </w:pPr>
            <w:r>
              <w:rPr>
                <w:sz w:val="24"/>
                <w:highlight w:val="none"/>
              </w:rPr>
              <w:t>简介</w:t>
            </w:r>
          </w:p>
        </w:tc>
        <w:tc>
          <w:tcPr>
            <w:tcW w:w="7635" w:type="dxa"/>
            <w:gridSpan w:val="9"/>
            <w:shd w:val="clear" w:color="auto" w:fill="FFFFFF"/>
            <w:vAlign w:val="center"/>
          </w:tcPr>
          <w:p w14:paraId="49860F4C">
            <w:pPr>
              <w:spacing w:line="240" w:lineRule="auto"/>
              <w:jc w:val="center"/>
              <w:rPr>
                <w:sz w:val="24"/>
                <w:highlight w:val="none"/>
              </w:rPr>
            </w:pPr>
            <w:r>
              <w:rPr>
                <w:sz w:val="24"/>
                <w:highlight w:val="none"/>
              </w:rPr>
              <w:t>（包括</w:t>
            </w:r>
            <w:r>
              <w:rPr>
                <w:rFonts w:hint="eastAsia"/>
                <w:sz w:val="24"/>
                <w:highlight w:val="none"/>
              </w:rPr>
              <w:t>主要</w:t>
            </w:r>
            <w:r>
              <w:rPr>
                <w:sz w:val="24"/>
                <w:highlight w:val="none"/>
              </w:rPr>
              <w:t>研发人员</w:t>
            </w:r>
            <w:r>
              <w:rPr>
                <w:rFonts w:hint="eastAsia"/>
                <w:sz w:val="24"/>
                <w:highlight w:val="none"/>
              </w:rPr>
              <w:t>学术背景</w:t>
            </w:r>
            <w:r>
              <w:rPr>
                <w:sz w:val="24"/>
                <w:highlight w:val="none"/>
              </w:rPr>
              <w:t>、</w:t>
            </w:r>
            <w:r>
              <w:rPr>
                <w:rFonts w:hint="eastAsia"/>
                <w:sz w:val="24"/>
                <w:highlight w:val="none"/>
              </w:rPr>
              <w:t>攻关基础以及依托单位配套情况等</w:t>
            </w:r>
            <w:r>
              <w:rPr>
                <w:sz w:val="24"/>
                <w:highlight w:val="none"/>
              </w:rPr>
              <w:t>）</w:t>
            </w:r>
          </w:p>
          <w:p w14:paraId="08AFC904">
            <w:pPr>
              <w:spacing w:line="240" w:lineRule="auto"/>
              <w:jc w:val="left"/>
              <w:rPr>
                <w:sz w:val="24"/>
                <w:highlight w:val="none"/>
              </w:rPr>
            </w:pPr>
          </w:p>
          <w:p w14:paraId="571406A5">
            <w:pPr>
              <w:spacing w:line="240" w:lineRule="auto"/>
              <w:jc w:val="left"/>
              <w:rPr>
                <w:sz w:val="24"/>
                <w:highlight w:val="none"/>
              </w:rPr>
            </w:pPr>
          </w:p>
          <w:p w14:paraId="1DC380A7">
            <w:pPr>
              <w:spacing w:line="240" w:lineRule="auto"/>
              <w:jc w:val="left"/>
              <w:rPr>
                <w:sz w:val="24"/>
                <w:highlight w:val="none"/>
              </w:rPr>
            </w:pPr>
          </w:p>
          <w:p w14:paraId="71F8A547">
            <w:pPr>
              <w:spacing w:line="240" w:lineRule="auto"/>
              <w:jc w:val="left"/>
              <w:rPr>
                <w:sz w:val="24"/>
                <w:highlight w:val="none"/>
              </w:rPr>
            </w:pPr>
          </w:p>
          <w:p w14:paraId="511216B2">
            <w:pPr>
              <w:spacing w:line="240" w:lineRule="auto"/>
              <w:jc w:val="left"/>
              <w:rPr>
                <w:sz w:val="24"/>
                <w:highlight w:val="none"/>
              </w:rPr>
            </w:pPr>
          </w:p>
          <w:p w14:paraId="47040D72">
            <w:pPr>
              <w:spacing w:line="240" w:lineRule="auto"/>
              <w:rPr>
                <w:sz w:val="24"/>
                <w:highlight w:val="none"/>
              </w:rPr>
            </w:pPr>
          </w:p>
        </w:tc>
      </w:tr>
      <w:tr w14:paraId="56689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shd w:val="clear" w:color="auto" w:fill="FFFFFF"/>
            <w:vAlign w:val="center"/>
          </w:tcPr>
          <w:p w14:paraId="0E81EFAB">
            <w:pPr>
              <w:spacing w:line="300" w:lineRule="auto"/>
              <w:jc w:val="center"/>
              <w:rPr>
                <w:rFonts w:hint="default" w:eastAsia="宋体"/>
                <w:sz w:val="24"/>
                <w:highlight w:val="none"/>
                <w:lang w:val="en-US" w:eastAsia="zh-CN"/>
              </w:rPr>
            </w:pPr>
            <w:r>
              <w:rPr>
                <w:rFonts w:hint="eastAsia"/>
                <w:sz w:val="24"/>
                <w:highlight w:val="none"/>
                <w:lang w:val="en-US" w:eastAsia="zh-CN"/>
              </w:rPr>
              <w:t>项目申报报价</w:t>
            </w:r>
          </w:p>
        </w:tc>
        <w:tc>
          <w:tcPr>
            <w:tcW w:w="7635" w:type="dxa"/>
            <w:gridSpan w:val="9"/>
            <w:shd w:val="clear" w:color="auto" w:fill="FFFFFF"/>
            <w:vAlign w:val="center"/>
          </w:tcPr>
          <w:p w14:paraId="34ABDF9B">
            <w:pPr>
              <w:spacing w:line="240" w:lineRule="auto"/>
              <w:rPr>
                <w:sz w:val="24"/>
                <w:highlight w:val="none"/>
              </w:rPr>
            </w:pPr>
          </w:p>
        </w:tc>
      </w:tr>
      <w:tr w14:paraId="73228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455" w:hRule="atLeast"/>
          <w:jc w:val="center"/>
        </w:trPr>
        <w:tc>
          <w:tcPr>
            <w:tcW w:w="883" w:type="dxa"/>
            <w:shd w:val="clear" w:color="auto" w:fill="FFFFFF"/>
            <w:vAlign w:val="center"/>
          </w:tcPr>
          <w:p w14:paraId="6189431B">
            <w:pPr>
              <w:spacing w:line="300" w:lineRule="auto"/>
              <w:jc w:val="center"/>
              <w:rPr>
                <w:sz w:val="24"/>
                <w:highlight w:val="none"/>
              </w:rPr>
            </w:pPr>
            <w:r>
              <w:rPr>
                <w:rFonts w:hint="eastAsia"/>
                <w:sz w:val="24"/>
                <w:highlight w:val="none"/>
              </w:rPr>
              <w:t>技术</w:t>
            </w:r>
          </w:p>
          <w:p w14:paraId="6BD77BB3">
            <w:pPr>
              <w:spacing w:line="300" w:lineRule="auto"/>
              <w:jc w:val="center"/>
              <w:rPr>
                <w:rFonts w:eastAsia="仿宋_GB2312"/>
                <w:sz w:val="24"/>
                <w:highlight w:val="none"/>
              </w:rPr>
            </w:pPr>
            <w:r>
              <w:rPr>
                <w:rFonts w:hint="eastAsia"/>
                <w:sz w:val="24"/>
                <w:highlight w:val="none"/>
              </w:rPr>
              <w:t>路线</w:t>
            </w:r>
          </w:p>
        </w:tc>
        <w:tc>
          <w:tcPr>
            <w:tcW w:w="7635" w:type="dxa"/>
            <w:gridSpan w:val="9"/>
            <w:shd w:val="clear" w:color="auto" w:fill="FFFFFF"/>
          </w:tcPr>
          <w:p w14:paraId="2F256F13">
            <w:pPr>
              <w:spacing w:line="400" w:lineRule="exact"/>
              <w:jc w:val="center"/>
              <w:rPr>
                <w:sz w:val="24"/>
                <w:highlight w:val="none"/>
              </w:rPr>
            </w:pPr>
            <w:r>
              <w:rPr>
                <w:sz w:val="24"/>
                <w:highlight w:val="none"/>
              </w:rPr>
              <w:t>（</w:t>
            </w:r>
            <w:r>
              <w:rPr>
                <w:rFonts w:hint="eastAsia"/>
                <w:sz w:val="24"/>
                <w:highlight w:val="none"/>
              </w:rPr>
              <w:t>围绕对要达到</w:t>
            </w:r>
            <w:r>
              <w:rPr>
                <w:sz w:val="24"/>
                <w:highlight w:val="none"/>
              </w:rPr>
              <w:t>榜单</w:t>
            </w:r>
            <w:r>
              <w:rPr>
                <w:rFonts w:hint="eastAsia"/>
                <w:sz w:val="24"/>
                <w:highlight w:val="none"/>
              </w:rPr>
              <w:t>攻关任务目标采取的技术手段、具体步骤及解决关键性问题的方法等研究途径进行说明</w:t>
            </w:r>
            <w:r>
              <w:rPr>
                <w:sz w:val="24"/>
                <w:highlight w:val="none"/>
              </w:rPr>
              <w:t>）</w:t>
            </w:r>
          </w:p>
          <w:p w14:paraId="7BCEBEAA">
            <w:pPr>
              <w:spacing w:line="240" w:lineRule="auto"/>
              <w:jc w:val="center"/>
              <w:rPr>
                <w:sz w:val="24"/>
                <w:highlight w:val="none"/>
              </w:rPr>
            </w:pPr>
          </w:p>
        </w:tc>
      </w:tr>
      <w:tr w14:paraId="44D38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1AC8166E">
            <w:pPr>
              <w:spacing w:line="300" w:lineRule="auto"/>
              <w:jc w:val="center"/>
              <w:rPr>
                <w:sz w:val="24"/>
                <w:highlight w:val="none"/>
              </w:rPr>
            </w:pPr>
            <w:r>
              <w:rPr>
                <w:rFonts w:hint="eastAsia"/>
                <w:sz w:val="24"/>
                <w:highlight w:val="none"/>
              </w:rPr>
              <w:t>解决</w:t>
            </w:r>
          </w:p>
          <w:p w14:paraId="3D834C29">
            <w:pPr>
              <w:spacing w:line="300" w:lineRule="auto"/>
              <w:jc w:val="center"/>
              <w:rPr>
                <w:sz w:val="24"/>
                <w:highlight w:val="none"/>
              </w:rPr>
            </w:pPr>
            <w:r>
              <w:rPr>
                <w:rFonts w:hint="eastAsia"/>
                <w:sz w:val="24"/>
                <w:highlight w:val="none"/>
              </w:rPr>
              <w:t>方案</w:t>
            </w:r>
          </w:p>
        </w:tc>
        <w:tc>
          <w:tcPr>
            <w:tcW w:w="7635" w:type="dxa"/>
            <w:gridSpan w:val="9"/>
            <w:shd w:val="clear" w:color="auto" w:fill="FFFFFF"/>
            <w:vAlign w:val="center"/>
          </w:tcPr>
          <w:p w14:paraId="02085D37">
            <w:pPr>
              <w:spacing w:line="400" w:lineRule="exact"/>
              <w:jc w:val="center"/>
              <w:rPr>
                <w:sz w:val="24"/>
                <w:highlight w:val="none"/>
              </w:rPr>
            </w:pPr>
            <w:r>
              <w:rPr>
                <w:sz w:val="24"/>
                <w:highlight w:val="none"/>
              </w:rPr>
              <w:t>（</w:t>
            </w:r>
            <w:r>
              <w:rPr>
                <w:rFonts w:hint="eastAsia"/>
                <w:sz w:val="24"/>
                <w:highlight w:val="none"/>
              </w:rPr>
              <w:t>围绕</w:t>
            </w:r>
            <w:r>
              <w:rPr>
                <w:sz w:val="24"/>
                <w:highlight w:val="none"/>
              </w:rPr>
              <w:t>榜单</w:t>
            </w:r>
            <w:r>
              <w:rPr>
                <w:rFonts w:hint="eastAsia"/>
                <w:sz w:val="24"/>
                <w:highlight w:val="none"/>
              </w:rPr>
              <w:t>攻关任务目标</w:t>
            </w:r>
            <w:r>
              <w:rPr>
                <w:sz w:val="24"/>
                <w:highlight w:val="none"/>
              </w:rPr>
              <w:t>和关键技术指标</w:t>
            </w:r>
            <w:r>
              <w:rPr>
                <w:rFonts w:hint="eastAsia"/>
                <w:sz w:val="24"/>
                <w:highlight w:val="none"/>
              </w:rPr>
              <w:t>实现进行详细阐述</w:t>
            </w:r>
            <w:r>
              <w:rPr>
                <w:sz w:val="24"/>
                <w:highlight w:val="none"/>
              </w:rPr>
              <w:t>）</w:t>
            </w:r>
          </w:p>
          <w:p w14:paraId="4BE2141A">
            <w:pPr>
              <w:spacing w:line="240" w:lineRule="auto"/>
              <w:jc w:val="center"/>
              <w:rPr>
                <w:sz w:val="24"/>
                <w:highlight w:val="none"/>
              </w:rPr>
            </w:pPr>
          </w:p>
          <w:p w14:paraId="05781332">
            <w:pPr>
              <w:spacing w:line="240" w:lineRule="auto"/>
              <w:jc w:val="center"/>
              <w:rPr>
                <w:sz w:val="24"/>
                <w:highlight w:val="none"/>
              </w:rPr>
            </w:pPr>
          </w:p>
          <w:p w14:paraId="1E0AD9E2">
            <w:pPr>
              <w:spacing w:line="240" w:lineRule="auto"/>
              <w:jc w:val="center"/>
              <w:rPr>
                <w:sz w:val="24"/>
                <w:highlight w:val="none"/>
              </w:rPr>
            </w:pPr>
          </w:p>
          <w:p w14:paraId="4883D744">
            <w:pPr>
              <w:spacing w:line="240" w:lineRule="auto"/>
              <w:jc w:val="center"/>
              <w:rPr>
                <w:sz w:val="24"/>
                <w:highlight w:val="none"/>
              </w:rPr>
            </w:pPr>
          </w:p>
        </w:tc>
      </w:tr>
      <w:tr w14:paraId="07A6E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5E5B5C22">
            <w:pPr>
              <w:spacing w:line="300" w:lineRule="auto"/>
              <w:jc w:val="center"/>
              <w:rPr>
                <w:sz w:val="24"/>
                <w:highlight w:val="none"/>
              </w:rPr>
            </w:pPr>
            <w:r>
              <w:rPr>
                <w:rFonts w:hint="eastAsia"/>
                <w:sz w:val="24"/>
                <w:highlight w:val="none"/>
              </w:rPr>
              <w:t>计划</w:t>
            </w:r>
          </w:p>
          <w:p w14:paraId="62A4306F">
            <w:pPr>
              <w:spacing w:line="300" w:lineRule="auto"/>
              <w:jc w:val="center"/>
              <w:rPr>
                <w:sz w:val="24"/>
                <w:highlight w:val="none"/>
              </w:rPr>
            </w:pPr>
            <w:r>
              <w:rPr>
                <w:rFonts w:hint="eastAsia"/>
                <w:sz w:val="24"/>
                <w:highlight w:val="none"/>
              </w:rPr>
              <w:t>进度</w:t>
            </w:r>
          </w:p>
        </w:tc>
        <w:tc>
          <w:tcPr>
            <w:tcW w:w="7635" w:type="dxa"/>
            <w:gridSpan w:val="9"/>
            <w:shd w:val="clear" w:color="auto" w:fill="FFFFFF"/>
            <w:vAlign w:val="center"/>
          </w:tcPr>
          <w:p w14:paraId="19D39359">
            <w:pPr>
              <w:spacing w:line="400" w:lineRule="exact"/>
              <w:jc w:val="center"/>
              <w:rPr>
                <w:bCs/>
                <w:sz w:val="24"/>
                <w:highlight w:val="none"/>
              </w:rPr>
            </w:pPr>
            <w:r>
              <w:rPr>
                <w:rFonts w:hint="eastAsia"/>
                <w:bCs/>
                <w:sz w:val="24"/>
                <w:highlight w:val="none"/>
              </w:rPr>
              <w:t>（</w:t>
            </w:r>
            <w:r>
              <w:rPr>
                <w:bCs/>
                <w:sz w:val="24"/>
                <w:highlight w:val="none"/>
              </w:rPr>
              <w:t>制定</w:t>
            </w:r>
            <w:r>
              <w:rPr>
                <w:rFonts w:hint="eastAsia"/>
                <w:bCs/>
                <w:sz w:val="24"/>
                <w:highlight w:val="none"/>
              </w:rPr>
              <w:t>研发</w:t>
            </w:r>
            <w:r>
              <w:rPr>
                <w:bCs/>
                <w:sz w:val="24"/>
                <w:highlight w:val="none"/>
              </w:rPr>
              <w:t>计划进度，分解落实考核指标</w:t>
            </w:r>
            <w:r>
              <w:rPr>
                <w:rFonts w:hint="eastAsia"/>
                <w:bCs/>
                <w:sz w:val="24"/>
                <w:highlight w:val="none"/>
              </w:rPr>
              <w:t>和里程碑考核节点）</w:t>
            </w:r>
          </w:p>
          <w:p w14:paraId="6C50A2FD">
            <w:pPr>
              <w:spacing w:line="400" w:lineRule="exact"/>
              <w:jc w:val="center"/>
              <w:rPr>
                <w:bCs/>
                <w:sz w:val="24"/>
                <w:highlight w:val="none"/>
              </w:rPr>
            </w:pPr>
          </w:p>
          <w:p w14:paraId="0C2F1923">
            <w:pPr>
              <w:spacing w:line="400" w:lineRule="exact"/>
              <w:jc w:val="center"/>
              <w:rPr>
                <w:bCs/>
                <w:sz w:val="24"/>
                <w:highlight w:val="none"/>
              </w:rPr>
            </w:pPr>
          </w:p>
          <w:p w14:paraId="35CB0A32">
            <w:pPr>
              <w:spacing w:line="400" w:lineRule="exact"/>
              <w:jc w:val="center"/>
              <w:rPr>
                <w:bCs/>
                <w:sz w:val="24"/>
                <w:highlight w:val="none"/>
              </w:rPr>
            </w:pPr>
          </w:p>
          <w:p w14:paraId="21807D2A">
            <w:pPr>
              <w:spacing w:line="400" w:lineRule="exact"/>
              <w:jc w:val="center"/>
              <w:rPr>
                <w:sz w:val="24"/>
                <w:highlight w:val="none"/>
              </w:rPr>
            </w:pPr>
          </w:p>
        </w:tc>
      </w:tr>
      <w:tr w14:paraId="34D14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0710E3CE">
            <w:pPr>
              <w:spacing w:line="300" w:lineRule="auto"/>
              <w:jc w:val="center"/>
              <w:rPr>
                <w:sz w:val="24"/>
                <w:highlight w:val="none"/>
              </w:rPr>
            </w:pPr>
            <w:r>
              <w:rPr>
                <w:rFonts w:hint="eastAsia"/>
                <w:sz w:val="24"/>
                <w:highlight w:val="none"/>
              </w:rPr>
              <w:t>效益</w:t>
            </w:r>
          </w:p>
          <w:p w14:paraId="2D99DA6A">
            <w:pPr>
              <w:spacing w:line="300" w:lineRule="auto"/>
              <w:jc w:val="center"/>
              <w:rPr>
                <w:sz w:val="24"/>
                <w:highlight w:val="none"/>
              </w:rPr>
            </w:pPr>
            <w:r>
              <w:rPr>
                <w:rFonts w:hint="eastAsia"/>
                <w:sz w:val="24"/>
                <w:highlight w:val="none"/>
              </w:rPr>
              <w:t>分配</w:t>
            </w:r>
          </w:p>
        </w:tc>
        <w:tc>
          <w:tcPr>
            <w:tcW w:w="7635" w:type="dxa"/>
            <w:gridSpan w:val="9"/>
            <w:shd w:val="clear" w:color="auto" w:fill="FFFFFF"/>
            <w:vAlign w:val="center"/>
          </w:tcPr>
          <w:p w14:paraId="00DA8F82">
            <w:pPr>
              <w:spacing w:line="400" w:lineRule="exact"/>
              <w:jc w:val="center"/>
              <w:rPr>
                <w:bCs/>
                <w:sz w:val="24"/>
                <w:highlight w:val="none"/>
              </w:rPr>
            </w:pPr>
            <w:r>
              <w:rPr>
                <w:rFonts w:hint="eastAsia"/>
                <w:bCs/>
                <w:sz w:val="24"/>
                <w:highlight w:val="none"/>
              </w:rPr>
              <w:t>（知识产权对策、成果管理及合作权益分配）</w:t>
            </w:r>
          </w:p>
          <w:p w14:paraId="5F59519A">
            <w:pPr>
              <w:spacing w:line="400" w:lineRule="exact"/>
              <w:jc w:val="center"/>
              <w:rPr>
                <w:bCs/>
                <w:sz w:val="24"/>
                <w:highlight w:val="none"/>
              </w:rPr>
            </w:pPr>
          </w:p>
          <w:p w14:paraId="4281B7AB">
            <w:pPr>
              <w:spacing w:line="400" w:lineRule="exact"/>
              <w:jc w:val="center"/>
              <w:rPr>
                <w:bCs/>
                <w:sz w:val="24"/>
                <w:highlight w:val="none"/>
              </w:rPr>
            </w:pPr>
          </w:p>
          <w:p w14:paraId="1BCC9564">
            <w:pPr>
              <w:spacing w:line="400" w:lineRule="exact"/>
              <w:jc w:val="center"/>
              <w:rPr>
                <w:bCs/>
                <w:sz w:val="24"/>
                <w:highlight w:val="none"/>
              </w:rPr>
            </w:pPr>
          </w:p>
          <w:p w14:paraId="007CC6DE">
            <w:pPr>
              <w:spacing w:line="400" w:lineRule="exact"/>
              <w:jc w:val="center"/>
              <w:rPr>
                <w:bCs/>
                <w:sz w:val="24"/>
                <w:highlight w:val="none"/>
              </w:rPr>
            </w:pPr>
          </w:p>
          <w:p w14:paraId="460EFC5C">
            <w:pPr>
              <w:spacing w:line="400" w:lineRule="exact"/>
              <w:jc w:val="center"/>
              <w:rPr>
                <w:bCs/>
                <w:sz w:val="24"/>
                <w:highlight w:val="none"/>
              </w:rPr>
            </w:pPr>
          </w:p>
        </w:tc>
      </w:tr>
      <w:tr w14:paraId="2BB19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852" w:hRule="atLeast"/>
          <w:jc w:val="center"/>
        </w:trPr>
        <w:tc>
          <w:tcPr>
            <w:tcW w:w="883" w:type="dxa"/>
            <w:shd w:val="clear" w:color="auto" w:fill="FFFFFF"/>
            <w:vAlign w:val="center"/>
          </w:tcPr>
          <w:p w14:paraId="4FF1EF7D">
            <w:pPr>
              <w:spacing w:line="300" w:lineRule="auto"/>
              <w:jc w:val="center"/>
              <w:rPr>
                <w:rFonts w:eastAsia="仿宋_GB2312"/>
                <w:sz w:val="24"/>
                <w:highlight w:val="none"/>
              </w:rPr>
            </w:pPr>
            <w:r>
              <w:rPr>
                <w:rFonts w:hint="eastAsia"/>
                <w:sz w:val="24"/>
                <w:highlight w:val="none"/>
              </w:rPr>
              <w:t>市场前景</w:t>
            </w:r>
          </w:p>
        </w:tc>
        <w:tc>
          <w:tcPr>
            <w:tcW w:w="7635" w:type="dxa"/>
            <w:gridSpan w:val="9"/>
            <w:shd w:val="clear" w:color="auto" w:fill="FFFFFF"/>
          </w:tcPr>
          <w:p w14:paraId="220A871D">
            <w:pPr>
              <w:autoSpaceDE w:val="0"/>
              <w:autoSpaceDN w:val="0"/>
              <w:spacing w:line="240" w:lineRule="auto"/>
              <w:jc w:val="center"/>
              <w:rPr>
                <w:bCs/>
                <w:sz w:val="24"/>
                <w:highlight w:val="none"/>
              </w:rPr>
            </w:pPr>
            <w:r>
              <w:rPr>
                <w:rFonts w:hint="eastAsia"/>
                <w:sz w:val="24"/>
                <w:highlight w:val="none"/>
              </w:rPr>
              <w:t>（围绕成果业务应用落地能力、市场推广价值详细论述）</w:t>
            </w:r>
          </w:p>
        </w:tc>
      </w:tr>
      <w:tr w14:paraId="03EC6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574" w:hRule="atLeast"/>
          <w:jc w:val="center"/>
        </w:trPr>
        <w:tc>
          <w:tcPr>
            <w:tcW w:w="883" w:type="dxa"/>
            <w:shd w:val="clear" w:color="auto" w:fill="FFFFFF"/>
            <w:vAlign w:val="center"/>
          </w:tcPr>
          <w:p w14:paraId="2F7D1E71">
            <w:pPr>
              <w:spacing w:line="300" w:lineRule="auto"/>
              <w:jc w:val="center"/>
              <w:rPr>
                <w:sz w:val="24"/>
                <w:highlight w:val="none"/>
              </w:rPr>
            </w:pPr>
            <w:r>
              <w:rPr>
                <w:rFonts w:hint="eastAsia"/>
                <w:sz w:val="24"/>
                <w:highlight w:val="none"/>
              </w:rPr>
              <w:t>相关</w:t>
            </w:r>
          </w:p>
          <w:p w14:paraId="4B735B12">
            <w:pPr>
              <w:spacing w:line="300" w:lineRule="auto"/>
              <w:jc w:val="center"/>
              <w:rPr>
                <w:rFonts w:eastAsia="仿宋_GB2312"/>
                <w:sz w:val="24"/>
                <w:highlight w:val="none"/>
              </w:rPr>
            </w:pPr>
            <w:r>
              <w:rPr>
                <w:rFonts w:hint="eastAsia"/>
                <w:sz w:val="24"/>
                <w:highlight w:val="none"/>
              </w:rPr>
              <w:t>业绩</w:t>
            </w:r>
          </w:p>
        </w:tc>
        <w:tc>
          <w:tcPr>
            <w:tcW w:w="7635" w:type="dxa"/>
            <w:gridSpan w:val="9"/>
            <w:shd w:val="clear" w:color="auto" w:fill="FFFFFF"/>
          </w:tcPr>
          <w:p w14:paraId="3001981C">
            <w:pPr>
              <w:autoSpaceDE w:val="0"/>
              <w:autoSpaceDN w:val="0"/>
              <w:spacing w:line="240" w:lineRule="auto"/>
              <w:jc w:val="center"/>
              <w:rPr>
                <w:rFonts w:eastAsia="仿宋_GB2312"/>
                <w:sz w:val="24"/>
                <w:highlight w:val="none"/>
              </w:rPr>
            </w:pPr>
            <w:r>
              <w:rPr>
                <w:sz w:val="24"/>
                <w:highlight w:val="none"/>
              </w:rPr>
              <w:t>（</w:t>
            </w:r>
            <w:r>
              <w:rPr>
                <w:rFonts w:hint="eastAsia"/>
                <w:sz w:val="24"/>
                <w:highlight w:val="none"/>
              </w:rPr>
              <w:t>研发团队在申报项目领域承担的课题（包括已完成、当前开展）、获得的科技奖项、发明专利，课题承担盖章页、奖项扫描件、专利证书复印件等证明材料附后</w:t>
            </w:r>
            <w:r>
              <w:rPr>
                <w:sz w:val="24"/>
                <w:highlight w:val="none"/>
              </w:rPr>
              <w:t>）</w:t>
            </w:r>
          </w:p>
          <w:p w14:paraId="6C305725">
            <w:pPr>
              <w:spacing w:line="400" w:lineRule="exact"/>
              <w:rPr>
                <w:rFonts w:eastAsia="仿宋_GB2312"/>
                <w:bCs/>
                <w:sz w:val="24"/>
                <w:highlight w:val="none"/>
              </w:rPr>
            </w:pPr>
          </w:p>
        </w:tc>
      </w:tr>
      <w:tr w14:paraId="61D79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46" w:hRule="atLeast"/>
          <w:jc w:val="center"/>
        </w:trPr>
        <w:tc>
          <w:tcPr>
            <w:tcW w:w="883" w:type="dxa"/>
            <w:shd w:val="clear" w:color="auto" w:fill="FFFFFF"/>
            <w:vAlign w:val="center"/>
          </w:tcPr>
          <w:p w14:paraId="5904276D">
            <w:pPr>
              <w:spacing w:line="300" w:lineRule="auto"/>
              <w:jc w:val="center"/>
              <w:rPr>
                <w:sz w:val="24"/>
                <w:highlight w:val="none"/>
              </w:rPr>
            </w:pPr>
            <w:r>
              <w:rPr>
                <w:rFonts w:hint="eastAsia" w:ascii="Times New Roman" w:hAnsi="Times New Roman"/>
                <w:sz w:val="24"/>
                <w:szCs w:val="24"/>
                <w:highlight w:val="none"/>
              </w:rPr>
              <w:t>攻关技术创新性</w:t>
            </w:r>
          </w:p>
        </w:tc>
        <w:tc>
          <w:tcPr>
            <w:tcW w:w="7635" w:type="dxa"/>
            <w:gridSpan w:val="9"/>
            <w:shd w:val="clear" w:color="auto" w:fill="FFFFFF"/>
          </w:tcPr>
          <w:p w14:paraId="20FC9D36">
            <w:pPr>
              <w:spacing w:line="400" w:lineRule="exact"/>
              <w:rPr>
                <w:rFonts w:eastAsia="仿宋_GB2312"/>
                <w:bCs/>
                <w:sz w:val="24"/>
                <w:highlight w:val="none"/>
              </w:rPr>
            </w:pPr>
            <w:r>
              <w:rPr>
                <w:rFonts w:hint="eastAsia" w:ascii="Times New Roman" w:hAnsi="Times New Roman"/>
                <w:sz w:val="24"/>
                <w:szCs w:val="24"/>
                <w:highlight w:val="none"/>
              </w:rPr>
              <w:t>关键技术前沿性、预期成果指标、成果应用前景</w:t>
            </w:r>
          </w:p>
        </w:tc>
      </w:tr>
      <w:tr w14:paraId="1E233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546" w:hRule="atLeast"/>
          <w:jc w:val="center"/>
        </w:trPr>
        <w:tc>
          <w:tcPr>
            <w:tcW w:w="883" w:type="dxa"/>
            <w:shd w:val="clear" w:color="auto" w:fill="FFFFFF"/>
            <w:vAlign w:val="center"/>
          </w:tcPr>
          <w:p w14:paraId="33684AAB">
            <w:pPr>
              <w:spacing w:line="300" w:lineRule="auto"/>
              <w:jc w:val="center"/>
              <w:rPr>
                <w:sz w:val="24"/>
                <w:highlight w:val="none"/>
              </w:rPr>
            </w:pPr>
            <w:r>
              <w:rPr>
                <w:rFonts w:hint="eastAsia" w:ascii="Times New Roman" w:hAnsi="Times New Roman"/>
                <w:sz w:val="24"/>
                <w:szCs w:val="24"/>
                <w:highlight w:val="none"/>
              </w:rPr>
              <w:t>技术路线可行性</w:t>
            </w:r>
          </w:p>
        </w:tc>
        <w:tc>
          <w:tcPr>
            <w:tcW w:w="7635" w:type="dxa"/>
            <w:gridSpan w:val="9"/>
            <w:shd w:val="clear" w:color="auto" w:fill="FFFFFF"/>
          </w:tcPr>
          <w:p w14:paraId="2E241DEB">
            <w:pPr>
              <w:spacing w:line="400" w:lineRule="exact"/>
              <w:rPr>
                <w:rFonts w:eastAsia="仿宋_GB2312"/>
                <w:bCs/>
                <w:sz w:val="24"/>
                <w:highlight w:val="none"/>
              </w:rPr>
            </w:pPr>
            <w:r>
              <w:rPr>
                <w:rFonts w:hint="eastAsia"/>
                <w:sz w:val="24"/>
                <w:highlight w:val="none"/>
              </w:rPr>
              <w:t>技术手段适应性、解决关键性问题的可行性和效果</w:t>
            </w:r>
          </w:p>
        </w:tc>
      </w:tr>
      <w:tr w14:paraId="4068D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25" w:hRule="atLeast"/>
          <w:jc w:val="center"/>
        </w:trPr>
        <w:tc>
          <w:tcPr>
            <w:tcW w:w="883" w:type="dxa"/>
            <w:shd w:val="clear" w:color="auto" w:fill="FFFFFF"/>
            <w:vAlign w:val="center"/>
          </w:tcPr>
          <w:p w14:paraId="49D7BA7D">
            <w:pPr>
              <w:spacing w:line="300" w:lineRule="auto"/>
              <w:jc w:val="center"/>
              <w:rPr>
                <w:sz w:val="24"/>
                <w:highlight w:val="none"/>
              </w:rPr>
            </w:pPr>
            <w:r>
              <w:rPr>
                <w:rFonts w:hint="eastAsia"/>
                <w:sz w:val="24"/>
                <w:highlight w:val="none"/>
              </w:rPr>
              <w:t>备注</w:t>
            </w:r>
          </w:p>
        </w:tc>
        <w:tc>
          <w:tcPr>
            <w:tcW w:w="7635" w:type="dxa"/>
            <w:gridSpan w:val="9"/>
            <w:shd w:val="clear" w:color="auto" w:fill="FFFFFF"/>
            <w:vAlign w:val="center"/>
          </w:tcPr>
          <w:p w14:paraId="13146CF5">
            <w:pPr>
              <w:spacing w:line="400" w:lineRule="exact"/>
              <w:rPr>
                <w:bCs/>
                <w:sz w:val="24"/>
                <w:highlight w:val="none"/>
              </w:rPr>
            </w:pPr>
          </w:p>
        </w:tc>
      </w:tr>
    </w:tbl>
    <w:p w14:paraId="15B266B5">
      <w:pPr>
        <w:spacing w:line="360" w:lineRule="auto"/>
        <w:rPr>
          <w:rFonts w:hint="eastAsia" w:eastAsia="黑体"/>
          <w:szCs w:val="28"/>
          <w:highlight w:val="none"/>
        </w:rPr>
      </w:pPr>
      <w:r>
        <w:rPr>
          <w:rFonts w:hint="eastAsia" w:eastAsia="黑体"/>
          <w:szCs w:val="28"/>
          <w:highlight w:val="none"/>
        </w:rPr>
        <w:t xml:space="preserve"> </w:t>
      </w:r>
    </w:p>
    <w:p w14:paraId="5C7377C6">
      <w:pPr>
        <w:spacing w:line="360" w:lineRule="auto"/>
        <w:rPr>
          <w:rFonts w:hint="eastAsia" w:eastAsia="黑体"/>
          <w:szCs w:val="28"/>
          <w:highlight w:val="none"/>
        </w:rPr>
      </w:pPr>
    </w:p>
    <w:p w14:paraId="32962125">
      <w:pPr>
        <w:spacing w:line="360" w:lineRule="auto"/>
        <w:rPr>
          <w:rFonts w:eastAsia="黑体"/>
          <w:szCs w:val="28"/>
          <w:highlight w:val="none"/>
        </w:rPr>
      </w:pPr>
      <w:r>
        <w:rPr>
          <w:rFonts w:hint="eastAsia" w:eastAsia="黑体"/>
          <w:szCs w:val="28"/>
          <w:highlight w:val="none"/>
        </w:rPr>
        <w:t>相关业绩证明材料：</w:t>
      </w:r>
    </w:p>
    <w:p w14:paraId="43AC96E5">
      <w:pPr>
        <w:spacing w:line="360" w:lineRule="auto"/>
        <w:rPr>
          <w:rFonts w:eastAsia="黑体"/>
          <w:szCs w:val="28"/>
          <w:highlight w:val="none"/>
        </w:rPr>
      </w:pPr>
    </w:p>
    <w:p w14:paraId="637481F3">
      <w:pPr>
        <w:spacing w:line="360" w:lineRule="auto"/>
        <w:rPr>
          <w:rFonts w:eastAsia="黑体"/>
          <w:szCs w:val="28"/>
          <w:highlight w:val="none"/>
        </w:rPr>
      </w:pPr>
    </w:p>
    <w:p w14:paraId="1EF0C24D">
      <w:pPr>
        <w:spacing w:line="360" w:lineRule="auto"/>
        <w:rPr>
          <w:rFonts w:eastAsia="黑体"/>
          <w:szCs w:val="28"/>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080" w:bottom="1440" w:left="1080" w:header="851" w:footer="1587" w:gutter="0"/>
          <w:cols w:space="720" w:num="1"/>
          <w:docGrid w:type="linesAndChars" w:linePitch="435" w:charSpace="-2502"/>
        </w:sectPr>
      </w:pPr>
      <w:r>
        <w:rPr>
          <w:rFonts w:hint="eastAsia" w:eastAsia="黑体"/>
          <w:szCs w:val="28"/>
          <w:highlight w:val="none"/>
        </w:rPr>
        <w:t>项目实施必要资质证明材料（对应榜单中对揭榜方要求，如有必要提供）：</w:t>
      </w:r>
    </w:p>
    <w:p w14:paraId="0FA57D41">
      <w:pPr>
        <w:spacing w:line="360" w:lineRule="auto"/>
        <w:rPr>
          <w:rFonts w:eastAsia="黑体"/>
          <w:szCs w:val="28"/>
          <w:highlight w:val="none"/>
        </w:rPr>
      </w:pPr>
      <w:r>
        <w:rPr>
          <w:rFonts w:hint="eastAsia" w:eastAsia="黑体"/>
          <w:szCs w:val="28"/>
          <w:highlight w:val="none"/>
        </w:rPr>
        <w:t>参加人员基本情况表</w:t>
      </w:r>
    </w:p>
    <w:tbl>
      <w:tblPr>
        <w:tblStyle w:val="41"/>
        <w:tblW w:w="13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121"/>
        <w:gridCol w:w="629"/>
        <w:gridCol w:w="720"/>
        <w:gridCol w:w="3385"/>
        <w:gridCol w:w="1640"/>
        <w:gridCol w:w="1440"/>
        <w:gridCol w:w="2461"/>
        <w:gridCol w:w="984"/>
      </w:tblGrid>
      <w:tr w14:paraId="66E6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110" w:type="dxa"/>
            <w:gridSpan w:val="9"/>
            <w:vAlign w:val="center"/>
          </w:tcPr>
          <w:p w14:paraId="76D6967B">
            <w:pPr>
              <w:spacing w:before="80" w:line="264" w:lineRule="auto"/>
              <w:rPr>
                <w:rFonts w:ascii="仿宋_GB2312" w:hAnsi="宋体"/>
                <w:sz w:val="28"/>
                <w:szCs w:val="28"/>
                <w:highlight w:val="none"/>
              </w:rPr>
            </w:pPr>
            <w:r>
              <w:rPr>
                <w:rFonts w:hint="eastAsia" w:ascii="仿宋_GB2312" w:hAnsi="宋体"/>
                <w:sz w:val="28"/>
                <w:szCs w:val="28"/>
                <w:highlight w:val="none"/>
              </w:rPr>
              <w:t>项目负责人</w:t>
            </w:r>
          </w:p>
        </w:tc>
      </w:tr>
      <w:tr w14:paraId="154A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0" w:type="dxa"/>
            <w:vAlign w:val="center"/>
          </w:tcPr>
          <w:p w14:paraId="3534B19F">
            <w:pPr>
              <w:spacing w:before="80" w:line="264" w:lineRule="auto"/>
              <w:jc w:val="center"/>
              <w:rPr>
                <w:rFonts w:ascii="仿宋_GB2312" w:hAnsi="宋体"/>
                <w:szCs w:val="24"/>
                <w:highlight w:val="none"/>
              </w:rPr>
            </w:pPr>
            <w:r>
              <w:rPr>
                <w:rFonts w:hint="eastAsia" w:ascii="仿宋_GB2312" w:hAnsi="宋体"/>
                <w:szCs w:val="24"/>
                <w:highlight w:val="none"/>
              </w:rPr>
              <w:t>序号</w:t>
            </w:r>
          </w:p>
        </w:tc>
        <w:tc>
          <w:tcPr>
            <w:tcW w:w="1121" w:type="dxa"/>
            <w:vAlign w:val="center"/>
          </w:tcPr>
          <w:p w14:paraId="728B52F7">
            <w:pPr>
              <w:spacing w:before="80" w:line="264" w:lineRule="auto"/>
              <w:jc w:val="center"/>
              <w:rPr>
                <w:rFonts w:ascii="仿宋_GB2312" w:hAnsi="宋体"/>
                <w:szCs w:val="24"/>
                <w:highlight w:val="none"/>
              </w:rPr>
            </w:pPr>
            <w:r>
              <w:rPr>
                <w:rFonts w:hint="eastAsia" w:ascii="仿宋_GB2312" w:hAnsi="宋体"/>
                <w:szCs w:val="24"/>
                <w:highlight w:val="none"/>
              </w:rPr>
              <w:t>姓名</w:t>
            </w:r>
          </w:p>
        </w:tc>
        <w:tc>
          <w:tcPr>
            <w:tcW w:w="629" w:type="dxa"/>
            <w:vAlign w:val="center"/>
          </w:tcPr>
          <w:p w14:paraId="1CDC5D83">
            <w:pPr>
              <w:spacing w:before="80" w:line="264" w:lineRule="auto"/>
              <w:jc w:val="center"/>
              <w:rPr>
                <w:rFonts w:ascii="仿宋_GB2312" w:hAnsi="宋体"/>
                <w:szCs w:val="24"/>
                <w:highlight w:val="none"/>
              </w:rPr>
            </w:pPr>
            <w:r>
              <w:rPr>
                <w:rFonts w:hint="eastAsia" w:ascii="仿宋_GB2312" w:hAnsi="宋体"/>
                <w:szCs w:val="24"/>
                <w:highlight w:val="none"/>
              </w:rPr>
              <w:t>性别</w:t>
            </w:r>
          </w:p>
        </w:tc>
        <w:tc>
          <w:tcPr>
            <w:tcW w:w="720" w:type="dxa"/>
            <w:vAlign w:val="center"/>
          </w:tcPr>
          <w:p w14:paraId="572503D2">
            <w:pPr>
              <w:spacing w:before="80" w:line="264" w:lineRule="auto"/>
              <w:jc w:val="center"/>
              <w:rPr>
                <w:rFonts w:ascii="仿宋_GB2312" w:hAnsi="宋体"/>
                <w:szCs w:val="24"/>
                <w:highlight w:val="none"/>
              </w:rPr>
            </w:pPr>
            <w:r>
              <w:rPr>
                <w:rFonts w:hint="eastAsia" w:ascii="仿宋_GB2312" w:hAnsi="宋体"/>
                <w:szCs w:val="24"/>
                <w:highlight w:val="none"/>
              </w:rPr>
              <w:t>年龄</w:t>
            </w:r>
          </w:p>
        </w:tc>
        <w:tc>
          <w:tcPr>
            <w:tcW w:w="3385" w:type="dxa"/>
            <w:vAlign w:val="center"/>
          </w:tcPr>
          <w:p w14:paraId="4CCD2F9A">
            <w:pPr>
              <w:spacing w:before="80" w:line="264" w:lineRule="auto"/>
              <w:jc w:val="center"/>
              <w:rPr>
                <w:rFonts w:ascii="仿宋_GB2312" w:hAnsi="宋体"/>
                <w:szCs w:val="24"/>
                <w:highlight w:val="none"/>
              </w:rPr>
            </w:pPr>
            <w:r>
              <w:rPr>
                <w:rFonts w:hint="eastAsia" w:ascii="仿宋_GB2312" w:hAnsi="宋体"/>
                <w:szCs w:val="24"/>
                <w:highlight w:val="none"/>
              </w:rPr>
              <w:t>所在单位</w:t>
            </w:r>
          </w:p>
        </w:tc>
        <w:tc>
          <w:tcPr>
            <w:tcW w:w="1640" w:type="dxa"/>
            <w:vAlign w:val="center"/>
          </w:tcPr>
          <w:p w14:paraId="79084580">
            <w:pPr>
              <w:spacing w:before="80" w:line="264" w:lineRule="auto"/>
              <w:jc w:val="center"/>
              <w:rPr>
                <w:rFonts w:ascii="仿宋_GB2312" w:hAnsi="宋体"/>
                <w:szCs w:val="24"/>
                <w:highlight w:val="none"/>
              </w:rPr>
            </w:pPr>
            <w:r>
              <w:rPr>
                <w:rFonts w:hint="eastAsia" w:ascii="仿宋_GB2312" w:hAnsi="宋体"/>
                <w:szCs w:val="24"/>
                <w:highlight w:val="none"/>
              </w:rPr>
              <w:t>职称</w:t>
            </w:r>
          </w:p>
        </w:tc>
        <w:tc>
          <w:tcPr>
            <w:tcW w:w="1440" w:type="dxa"/>
            <w:vAlign w:val="center"/>
          </w:tcPr>
          <w:p w14:paraId="65459F69">
            <w:pPr>
              <w:spacing w:before="80" w:line="264" w:lineRule="auto"/>
              <w:jc w:val="center"/>
              <w:rPr>
                <w:rFonts w:ascii="仿宋_GB2312" w:hAnsi="宋体"/>
                <w:szCs w:val="24"/>
                <w:highlight w:val="none"/>
              </w:rPr>
            </w:pPr>
            <w:r>
              <w:rPr>
                <w:rFonts w:hint="eastAsia" w:ascii="仿宋_GB2312" w:hAnsi="宋体"/>
                <w:szCs w:val="24"/>
                <w:highlight w:val="none"/>
              </w:rPr>
              <w:t>研究方向</w:t>
            </w:r>
          </w:p>
        </w:tc>
        <w:tc>
          <w:tcPr>
            <w:tcW w:w="2461" w:type="dxa"/>
            <w:vAlign w:val="center"/>
          </w:tcPr>
          <w:p w14:paraId="529C25F7">
            <w:pPr>
              <w:spacing w:before="80" w:line="264" w:lineRule="auto"/>
              <w:jc w:val="center"/>
              <w:rPr>
                <w:rFonts w:ascii="仿宋_GB2312" w:hAnsi="宋体"/>
                <w:szCs w:val="24"/>
                <w:highlight w:val="none"/>
              </w:rPr>
            </w:pPr>
            <w:r>
              <w:rPr>
                <w:rFonts w:hint="eastAsia" w:ascii="仿宋_GB2312" w:hAnsi="宋体"/>
                <w:szCs w:val="24"/>
                <w:highlight w:val="none"/>
              </w:rPr>
              <w:t>任务分工</w:t>
            </w:r>
          </w:p>
        </w:tc>
        <w:tc>
          <w:tcPr>
            <w:tcW w:w="984" w:type="dxa"/>
            <w:vAlign w:val="center"/>
          </w:tcPr>
          <w:p w14:paraId="21491A33">
            <w:pPr>
              <w:spacing w:before="80" w:line="264" w:lineRule="auto"/>
              <w:jc w:val="center"/>
              <w:rPr>
                <w:rFonts w:ascii="仿宋_GB2312" w:hAnsi="宋体"/>
                <w:szCs w:val="24"/>
                <w:highlight w:val="none"/>
              </w:rPr>
            </w:pPr>
            <w:r>
              <w:rPr>
                <w:rFonts w:hint="eastAsia" w:ascii="仿宋_GB2312" w:hAnsi="宋体"/>
                <w:szCs w:val="24"/>
                <w:highlight w:val="none"/>
              </w:rPr>
              <w:t>累计工作（人月）</w:t>
            </w:r>
          </w:p>
        </w:tc>
      </w:tr>
      <w:tr w14:paraId="3A61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65C0920">
            <w:pPr>
              <w:spacing w:before="80" w:line="264" w:lineRule="auto"/>
              <w:jc w:val="center"/>
              <w:rPr>
                <w:szCs w:val="24"/>
                <w:highlight w:val="none"/>
              </w:rPr>
            </w:pPr>
          </w:p>
        </w:tc>
        <w:tc>
          <w:tcPr>
            <w:tcW w:w="1121" w:type="dxa"/>
            <w:vAlign w:val="center"/>
          </w:tcPr>
          <w:p w14:paraId="4CC137DA">
            <w:pPr>
              <w:spacing w:before="80" w:line="264" w:lineRule="auto"/>
              <w:jc w:val="center"/>
              <w:rPr>
                <w:szCs w:val="24"/>
                <w:highlight w:val="none"/>
              </w:rPr>
            </w:pPr>
          </w:p>
        </w:tc>
        <w:tc>
          <w:tcPr>
            <w:tcW w:w="629" w:type="dxa"/>
            <w:vAlign w:val="center"/>
          </w:tcPr>
          <w:p w14:paraId="05833C20">
            <w:pPr>
              <w:spacing w:before="80" w:line="264" w:lineRule="auto"/>
              <w:jc w:val="center"/>
              <w:rPr>
                <w:szCs w:val="24"/>
                <w:highlight w:val="none"/>
              </w:rPr>
            </w:pPr>
          </w:p>
        </w:tc>
        <w:tc>
          <w:tcPr>
            <w:tcW w:w="720" w:type="dxa"/>
            <w:vAlign w:val="center"/>
          </w:tcPr>
          <w:p w14:paraId="1C5DA5B5">
            <w:pPr>
              <w:spacing w:before="80" w:line="264" w:lineRule="auto"/>
              <w:jc w:val="center"/>
              <w:rPr>
                <w:szCs w:val="24"/>
                <w:highlight w:val="none"/>
              </w:rPr>
            </w:pPr>
          </w:p>
        </w:tc>
        <w:tc>
          <w:tcPr>
            <w:tcW w:w="3385" w:type="dxa"/>
            <w:vAlign w:val="center"/>
          </w:tcPr>
          <w:p w14:paraId="7D29C897">
            <w:pPr>
              <w:spacing w:before="80" w:line="264" w:lineRule="auto"/>
              <w:rPr>
                <w:szCs w:val="24"/>
                <w:highlight w:val="none"/>
              </w:rPr>
            </w:pPr>
          </w:p>
        </w:tc>
        <w:tc>
          <w:tcPr>
            <w:tcW w:w="1640" w:type="dxa"/>
            <w:vAlign w:val="center"/>
          </w:tcPr>
          <w:p w14:paraId="5A23A195">
            <w:pPr>
              <w:spacing w:before="80" w:line="264" w:lineRule="auto"/>
              <w:jc w:val="center"/>
              <w:rPr>
                <w:szCs w:val="24"/>
                <w:highlight w:val="none"/>
              </w:rPr>
            </w:pPr>
          </w:p>
        </w:tc>
        <w:tc>
          <w:tcPr>
            <w:tcW w:w="1440" w:type="dxa"/>
            <w:vAlign w:val="center"/>
          </w:tcPr>
          <w:p w14:paraId="3D546963">
            <w:pPr>
              <w:spacing w:before="80" w:line="264" w:lineRule="auto"/>
              <w:jc w:val="center"/>
              <w:rPr>
                <w:szCs w:val="24"/>
                <w:highlight w:val="none"/>
              </w:rPr>
            </w:pPr>
          </w:p>
        </w:tc>
        <w:tc>
          <w:tcPr>
            <w:tcW w:w="2461" w:type="dxa"/>
            <w:vAlign w:val="center"/>
          </w:tcPr>
          <w:p w14:paraId="2E7E20DC">
            <w:pPr>
              <w:spacing w:before="80" w:line="264" w:lineRule="auto"/>
              <w:jc w:val="center"/>
              <w:rPr>
                <w:szCs w:val="24"/>
                <w:highlight w:val="none"/>
              </w:rPr>
            </w:pPr>
          </w:p>
        </w:tc>
        <w:tc>
          <w:tcPr>
            <w:tcW w:w="984" w:type="dxa"/>
            <w:vAlign w:val="center"/>
          </w:tcPr>
          <w:p w14:paraId="5F924F38">
            <w:pPr>
              <w:spacing w:before="80" w:line="264" w:lineRule="auto"/>
              <w:jc w:val="center"/>
              <w:rPr>
                <w:szCs w:val="24"/>
                <w:highlight w:val="none"/>
              </w:rPr>
            </w:pPr>
          </w:p>
        </w:tc>
      </w:tr>
      <w:tr w14:paraId="48C3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110" w:type="dxa"/>
            <w:gridSpan w:val="9"/>
            <w:vAlign w:val="center"/>
          </w:tcPr>
          <w:p w14:paraId="3602203C">
            <w:pPr>
              <w:spacing w:before="80" w:line="264" w:lineRule="auto"/>
              <w:rPr>
                <w:szCs w:val="24"/>
                <w:highlight w:val="none"/>
              </w:rPr>
            </w:pPr>
            <w:r>
              <w:rPr>
                <w:rFonts w:hint="eastAsia" w:ascii="仿宋_GB2312" w:hAnsi="宋体"/>
                <w:sz w:val="28"/>
                <w:szCs w:val="28"/>
                <w:highlight w:val="none"/>
              </w:rPr>
              <w:t>合作单位承担研发任务负责人</w:t>
            </w:r>
          </w:p>
        </w:tc>
      </w:tr>
      <w:tr w14:paraId="3FC1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37750D8">
            <w:pPr>
              <w:spacing w:before="80" w:line="264" w:lineRule="auto"/>
              <w:jc w:val="center"/>
              <w:rPr>
                <w:szCs w:val="24"/>
                <w:highlight w:val="none"/>
              </w:rPr>
            </w:pPr>
          </w:p>
        </w:tc>
        <w:tc>
          <w:tcPr>
            <w:tcW w:w="1121" w:type="dxa"/>
            <w:vAlign w:val="center"/>
          </w:tcPr>
          <w:p w14:paraId="394AC287">
            <w:pPr>
              <w:spacing w:before="80" w:line="264" w:lineRule="auto"/>
              <w:jc w:val="center"/>
              <w:rPr>
                <w:szCs w:val="24"/>
                <w:highlight w:val="none"/>
              </w:rPr>
            </w:pPr>
          </w:p>
        </w:tc>
        <w:tc>
          <w:tcPr>
            <w:tcW w:w="629" w:type="dxa"/>
            <w:vAlign w:val="center"/>
          </w:tcPr>
          <w:p w14:paraId="203B5AE1">
            <w:pPr>
              <w:spacing w:before="80" w:line="264" w:lineRule="auto"/>
              <w:jc w:val="center"/>
              <w:rPr>
                <w:szCs w:val="24"/>
                <w:highlight w:val="none"/>
              </w:rPr>
            </w:pPr>
          </w:p>
        </w:tc>
        <w:tc>
          <w:tcPr>
            <w:tcW w:w="720" w:type="dxa"/>
            <w:vAlign w:val="center"/>
          </w:tcPr>
          <w:p w14:paraId="3388B3A7">
            <w:pPr>
              <w:spacing w:before="80" w:line="264" w:lineRule="auto"/>
              <w:jc w:val="center"/>
              <w:rPr>
                <w:szCs w:val="24"/>
                <w:highlight w:val="none"/>
              </w:rPr>
            </w:pPr>
          </w:p>
        </w:tc>
        <w:tc>
          <w:tcPr>
            <w:tcW w:w="3385" w:type="dxa"/>
            <w:vAlign w:val="center"/>
          </w:tcPr>
          <w:p w14:paraId="07F13AF8">
            <w:pPr>
              <w:spacing w:before="80" w:line="264" w:lineRule="auto"/>
              <w:rPr>
                <w:szCs w:val="24"/>
                <w:highlight w:val="none"/>
              </w:rPr>
            </w:pPr>
          </w:p>
        </w:tc>
        <w:tc>
          <w:tcPr>
            <w:tcW w:w="1640" w:type="dxa"/>
            <w:vAlign w:val="center"/>
          </w:tcPr>
          <w:p w14:paraId="5866CB7C">
            <w:pPr>
              <w:spacing w:before="80" w:line="264" w:lineRule="auto"/>
              <w:jc w:val="center"/>
              <w:rPr>
                <w:szCs w:val="24"/>
                <w:highlight w:val="none"/>
              </w:rPr>
            </w:pPr>
          </w:p>
        </w:tc>
        <w:tc>
          <w:tcPr>
            <w:tcW w:w="1440" w:type="dxa"/>
            <w:vAlign w:val="center"/>
          </w:tcPr>
          <w:p w14:paraId="6BF344F5">
            <w:pPr>
              <w:spacing w:before="80" w:line="264" w:lineRule="auto"/>
              <w:jc w:val="center"/>
              <w:rPr>
                <w:szCs w:val="24"/>
                <w:highlight w:val="none"/>
              </w:rPr>
            </w:pPr>
          </w:p>
        </w:tc>
        <w:tc>
          <w:tcPr>
            <w:tcW w:w="2461" w:type="dxa"/>
            <w:vAlign w:val="center"/>
          </w:tcPr>
          <w:p w14:paraId="6E5BC2AB">
            <w:pPr>
              <w:spacing w:before="80" w:line="264" w:lineRule="auto"/>
              <w:jc w:val="center"/>
              <w:rPr>
                <w:szCs w:val="24"/>
                <w:highlight w:val="none"/>
              </w:rPr>
            </w:pPr>
          </w:p>
        </w:tc>
        <w:tc>
          <w:tcPr>
            <w:tcW w:w="984" w:type="dxa"/>
            <w:vAlign w:val="center"/>
          </w:tcPr>
          <w:p w14:paraId="1286B9BB">
            <w:pPr>
              <w:spacing w:before="80" w:line="264" w:lineRule="auto"/>
              <w:jc w:val="center"/>
              <w:rPr>
                <w:szCs w:val="24"/>
                <w:highlight w:val="none"/>
              </w:rPr>
            </w:pPr>
          </w:p>
        </w:tc>
      </w:tr>
      <w:tr w14:paraId="6C6D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744950CA">
            <w:pPr>
              <w:spacing w:before="80" w:line="264" w:lineRule="auto"/>
              <w:jc w:val="center"/>
              <w:rPr>
                <w:szCs w:val="24"/>
                <w:highlight w:val="none"/>
              </w:rPr>
            </w:pPr>
          </w:p>
        </w:tc>
        <w:tc>
          <w:tcPr>
            <w:tcW w:w="1121" w:type="dxa"/>
            <w:vAlign w:val="center"/>
          </w:tcPr>
          <w:p w14:paraId="3FCAAEDB">
            <w:pPr>
              <w:spacing w:before="80" w:line="264" w:lineRule="auto"/>
              <w:jc w:val="center"/>
              <w:rPr>
                <w:szCs w:val="24"/>
                <w:highlight w:val="none"/>
              </w:rPr>
            </w:pPr>
          </w:p>
        </w:tc>
        <w:tc>
          <w:tcPr>
            <w:tcW w:w="629" w:type="dxa"/>
            <w:vAlign w:val="center"/>
          </w:tcPr>
          <w:p w14:paraId="4234597A">
            <w:pPr>
              <w:spacing w:before="80" w:line="264" w:lineRule="auto"/>
              <w:jc w:val="center"/>
              <w:rPr>
                <w:szCs w:val="24"/>
                <w:highlight w:val="none"/>
              </w:rPr>
            </w:pPr>
          </w:p>
        </w:tc>
        <w:tc>
          <w:tcPr>
            <w:tcW w:w="720" w:type="dxa"/>
            <w:vAlign w:val="center"/>
          </w:tcPr>
          <w:p w14:paraId="35DE28B8">
            <w:pPr>
              <w:spacing w:before="80" w:line="264" w:lineRule="auto"/>
              <w:jc w:val="center"/>
              <w:rPr>
                <w:szCs w:val="24"/>
                <w:highlight w:val="none"/>
              </w:rPr>
            </w:pPr>
          </w:p>
        </w:tc>
        <w:tc>
          <w:tcPr>
            <w:tcW w:w="3385" w:type="dxa"/>
            <w:vAlign w:val="center"/>
          </w:tcPr>
          <w:p w14:paraId="0A9948B9">
            <w:pPr>
              <w:spacing w:before="80" w:line="264" w:lineRule="auto"/>
              <w:rPr>
                <w:szCs w:val="24"/>
                <w:highlight w:val="none"/>
              </w:rPr>
            </w:pPr>
          </w:p>
        </w:tc>
        <w:tc>
          <w:tcPr>
            <w:tcW w:w="1640" w:type="dxa"/>
            <w:vAlign w:val="center"/>
          </w:tcPr>
          <w:p w14:paraId="70E5B31D">
            <w:pPr>
              <w:spacing w:before="80" w:line="264" w:lineRule="auto"/>
              <w:jc w:val="center"/>
              <w:rPr>
                <w:szCs w:val="24"/>
                <w:highlight w:val="none"/>
              </w:rPr>
            </w:pPr>
          </w:p>
        </w:tc>
        <w:tc>
          <w:tcPr>
            <w:tcW w:w="1440" w:type="dxa"/>
            <w:vAlign w:val="center"/>
          </w:tcPr>
          <w:p w14:paraId="0B810E3A">
            <w:pPr>
              <w:spacing w:before="80" w:line="264" w:lineRule="auto"/>
              <w:jc w:val="center"/>
              <w:rPr>
                <w:szCs w:val="24"/>
                <w:highlight w:val="none"/>
              </w:rPr>
            </w:pPr>
          </w:p>
        </w:tc>
        <w:tc>
          <w:tcPr>
            <w:tcW w:w="2461" w:type="dxa"/>
            <w:vAlign w:val="center"/>
          </w:tcPr>
          <w:p w14:paraId="7A627A50">
            <w:pPr>
              <w:spacing w:before="80" w:line="264" w:lineRule="auto"/>
              <w:jc w:val="center"/>
              <w:rPr>
                <w:szCs w:val="24"/>
                <w:highlight w:val="none"/>
              </w:rPr>
            </w:pPr>
          </w:p>
        </w:tc>
        <w:tc>
          <w:tcPr>
            <w:tcW w:w="984" w:type="dxa"/>
            <w:vAlign w:val="center"/>
          </w:tcPr>
          <w:p w14:paraId="0C736448">
            <w:pPr>
              <w:spacing w:before="80" w:line="264" w:lineRule="auto"/>
              <w:jc w:val="center"/>
              <w:rPr>
                <w:szCs w:val="24"/>
                <w:highlight w:val="none"/>
              </w:rPr>
            </w:pPr>
          </w:p>
        </w:tc>
      </w:tr>
      <w:tr w14:paraId="4321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7061666F">
            <w:pPr>
              <w:spacing w:before="80" w:line="264" w:lineRule="auto"/>
              <w:jc w:val="center"/>
              <w:rPr>
                <w:szCs w:val="24"/>
                <w:highlight w:val="none"/>
              </w:rPr>
            </w:pPr>
          </w:p>
        </w:tc>
        <w:tc>
          <w:tcPr>
            <w:tcW w:w="1121" w:type="dxa"/>
            <w:vAlign w:val="center"/>
          </w:tcPr>
          <w:p w14:paraId="3AB3834D">
            <w:pPr>
              <w:spacing w:before="80" w:line="264" w:lineRule="auto"/>
              <w:jc w:val="center"/>
              <w:rPr>
                <w:szCs w:val="24"/>
                <w:highlight w:val="none"/>
              </w:rPr>
            </w:pPr>
          </w:p>
        </w:tc>
        <w:tc>
          <w:tcPr>
            <w:tcW w:w="629" w:type="dxa"/>
            <w:vAlign w:val="center"/>
          </w:tcPr>
          <w:p w14:paraId="46179F0F">
            <w:pPr>
              <w:spacing w:before="80" w:line="264" w:lineRule="auto"/>
              <w:jc w:val="center"/>
              <w:rPr>
                <w:szCs w:val="24"/>
                <w:highlight w:val="none"/>
              </w:rPr>
            </w:pPr>
          </w:p>
        </w:tc>
        <w:tc>
          <w:tcPr>
            <w:tcW w:w="720" w:type="dxa"/>
            <w:vAlign w:val="center"/>
          </w:tcPr>
          <w:p w14:paraId="4AF8AA41">
            <w:pPr>
              <w:spacing w:before="80" w:line="264" w:lineRule="auto"/>
              <w:jc w:val="center"/>
              <w:rPr>
                <w:szCs w:val="24"/>
                <w:highlight w:val="none"/>
              </w:rPr>
            </w:pPr>
          </w:p>
        </w:tc>
        <w:tc>
          <w:tcPr>
            <w:tcW w:w="3385" w:type="dxa"/>
            <w:vAlign w:val="center"/>
          </w:tcPr>
          <w:p w14:paraId="4886C345">
            <w:pPr>
              <w:spacing w:before="80" w:line="264" w:lineRule="auto"/>
              <w:rPr>
                <w:szCs w:val="24"/>
                <w:highlight w:val="none"/>
              </w:rPr>
            </w:pPr>
          </w:p>
        </w:tc>
        <w:tc>
          <w:tcPr>
            <w:tcW w:w="1640" w:type="dxa"/>
            <w:vAlign w:val="center"/>
          </w:tcPr>
          <w:p w14:paraId="5677F006">
            <w:pPr>
              <w:spacing w:before="80" w:line="264" w:lineRule="auto"/>
              <w:jc w:val="center"/>
              <w:rPr>
                <w:szCs w:val="24"/>
                <w:highlight w:val="none"/>
              </w:rPr>
            </w:pPr>
          </w:p>
        </w:tc>
        <w:tc>
          <w:tcPr>
            <w:tcW w:w="1440" w:type="dxa"/>
            <w:vAlign w:val="center"/>
          </w:tcPr>
          <w:p w14:paraId="048C6492">
            <w:pPr>
              <w:spacing w:before="80" w:line="264" w:lineRule="auto"/>
              <w:jc w:val="center"/>
              <w:rPr>
                <w:szCs w:val="24"/>
                <w:highlight w:val="none"/>
              </w:rPr>
            </w:pPr>
          </w:p>
        </w:tc>
        <w:tc>
          <w:tcPr>
            <w:tcW w:w="2461" w:type="dxa"/>
            <w:vAlign w:val="center"/>
          </w:tcPr>
          <w:p w14:paraId="4C5EB18E">
            <w:pPr>
              <w:spacing w:before="80" w:line="264" w:lineRule="auto"/>
              <w:jc w:val="center"/>
              <w:rPr>
                <w:szCs w:val="24"/>
                <w:highlight w:val="none"/>
              </w:rPr>
            </w:pPr>
          </w:p>
        </w:tc>
        <w:tc>
          <w:tcPr>
            <w:tcW w:w="984" w:type="dxa"/>
            <w:vAlign w:val="center"/>
          </w:tcPr>
          <w:p w14:paraId="705E7A3D">
            <w:pPr>
              <w:spacing w:before="80" w:line="264" w:lineRule="auto"/>
              <w:jc w:val="center"/>
              <w:rPr>
                <w:szCs w:val="24"/>
                <w:highlight w:val="none"/>
              </w:rPr>
            </w:pPr>
          </w:p>
        </w:tc>
      </w:tr>
      <w:tr w14:paraId="4ED6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1DA03298">
            <w:pPr>
              <w:spacing w:before="80" w:line="264" w:lineRule="auto"/>
              <w:jc w:val="center"/>
              <w:rPr>
                <w:szCs w:val="24"/>
                <w:highlight w:val="none"/>
              </w:rPr>
            </w:pPr>
          </w:p>
        </w:tc>
        <w:tc>
          <w:tcPr>
            <w:tcW w:w="1121" w:type="dxa"/>
            <w:vAlign w:val="center"/>
          </w:tcPr>
          <w:p w14:paraId="088A66B2">
            <w:pPr>
              <w:spacing w:before="80" w:line="264" w:lineRule="auto"/>
              <w:jc w:val="center"/>
              <w:rPr>
                <w:szCs w:val="24"/>
                <w:highlight w:val="none"/>
              </w:rPr>
            </w:pPr>
          </w:p>
        </w:tc>
        <w:tc>
          <w:tcPr>
            <w:tcW w:w="629" w:type="dxa"/>
            <w:vAlign w:val="center"/>
          </w:tcPr>
          <w:p w14:paraId="4D5F7B88">
            <w:pPr>
              <w:spacing w:before="80" w:line="264" w:lineRule="auto"/>
              <w:jc w:val="center"/>
              <w:rPr>
                <w:szCs w:val="24"/>
                <w:highlight w:val="none"/>
              </w:rPr>
            </w:pPr>
          </w:p>
        </w:tc>
        <w:tc>
          <w:tcPr>
            <w:tcW w:w="720" w:type="dxa"/>
            <w:vAlign w:val="center"/>
          </w:tcPr>
          <w:p w14:paraId="7D2910C3">
            <w:pPr>
              <w:spacing w:before="80" w:line="264" w:lineRule="auto"/>
              <w:jc w:val="center"/>
              <w:rPr>
                <w:szCs w:val="24"/>
                <w:highlight w:val="none"/>
              </w:rPr>
            </w:pPr>
          </w:p>
        </w:tc>
        <w:tc>
          <w:tcPr>
            <w:tcW w:w="3385" w:type="dxa"/>
            <w:vAlign w:val="center"/>
          </w:tcPr>
          <w:p w14:paraId="45F65827">
            <w:pPr>
              <w:spacing w:before="80" w:line="264" w:lineRule="auto"/>
              <w:rPr>
                <w:szCs w:val="24"/>
                <w:highlight w:val="none"/>
              </w:rPr>
            </w:pPr>
          </w:p>
        </w:tc>
        <w:tc>
          <w:tcPr>
            <w:tcW w:w="1640" w:type="dxa"/>
            <w:vAlign w:val="center"/>
          </w:tcPr>
          <w:p w14:paraId="78B47699">
            <w:pPr>
              <w:spacing w:before="80" w:line="264" w:lineRule="auto"/>
              <w:jc w:val="center"/>
              <w:rPr>
                <w:szCs w:val="24"/>
                <w:highlight w:val="none"/>
              </w:rPr>
            </w:pPr>
          </w:p>
        </w:tc>
        <w:tc>
          <w:tcPr>
            <w:tcW w:w="1440" w:type="dxa"/>
            <w:vAlign w:val="center"/>
          </w:tcPr>
          <w:p w14:paraId="15462FD1">
            <w:pPr>
              <w:spacing w:before="80" w:line="264" w:lineRule="auto"/>
              <w:jc w:val="center"/>
              <w:rPr>
                <w:szCs w:val="24"/>
                <w:highlight w:val="none"/>
              </w:rPr>
            </w:pPr>
          </w:p>
        </w:tc>
        <w:tc>
          <w:tcPr>
            <w:tcW w:w="2461" w:type="dxa"/>
            <w:vAlign w:val="center"/>
          </w:tcPr>
          <w:p w14:paraId="4AF1A2B0">
            <w:pPr>
              <w:spacing w:before="80" w:line="264" w:lineRule="auto"/>
              <w:jc w:val="center"/>
              <w:rPr>
                <w:szCs w:val="24"/>
                <w:highlight w:val="none"/>
              </w:rPr>
            </w:pPr>
          </w:p>
        </w:tc>
        <w:tc>
          <w:tcPr>
            <w:tcW w:w="984" w:type="dxa"/>
            <w:vAlign w:val="center"/>
          </w:tcPr>
          <w:p w14:paraId="027EFD48">
            <w:pPr>
              <w:spacing w:before="80" w:line="264" w:lineRule="auto"/>
              <w:jc w:val="center"/>
              <w:rPr>
                <w:szCs w:val="24"/>
                <w:highlight w:val="none"/>
              </w:rPr>
            </w:pPr>
          </w:p>
        </w:tc>
      </w:tr>
    </w:tbl>
    <w:p w14:paraId="5E3D6DE2">
      <w:pPr>
        <w:spacing w:line="360" w:lineRule="auto"/>
        <w:rPr>
          <w:sz w:val="28"/>
          <w:szCs w:val="24"/>
          <w:highlight w:val="none"/>
        </w:rPr>
        <w:sectPr>
          <w:pgSz w:w="16838" w:h="11906" w:orient="landscape"/>
          <w:pgMar w:top="1644" w:right="2097" w:bottom="1531" w:left="1985" w:header="851" w:footer="1587" w:gutter="0"/>
          <w:cols w:space="720" w:num="1"/>
          <w:docGrid w:type="linesAndChars" w:linePitch="435" w:charSpace="-2502"/>
        </w:sectPr>
      </w:pPr>
    </w:p>
    <w:p w14:paraId="1524C898">
      <w:pPr>
        <w:spacing w:line="360" w:lineRule="auto"/>
        <w:rPr>
          <w:rFonts w:eastAsia="黑体"/>
          <w:szCs w:val="28"/>
          <w:highlight w:val="none"/>
        </w:rPr>
      </w:pPr>
      <w:r>
        <w:rPr>
          <w:rFonts w:hint="eastAsia" w:eastAsia="黑体"/>
          <w:szCs w:val="28"/>
          <w:highlight w:val="none"/>
        </w:rPr>
        <w:t>申报书各方签章</w:t>
      </w:r>
    </w:p>
    <w:p w14:paraId="664AA1A9">
      <w:pPr>
        <w:spacing w:line="360" w:lineRule="auto"/>
        <w:ind w:right="26"/>
        <w:rPr>
          <w:sz w:val="28"/>
          <w:szCs w:val="24"/>
          <w:highlight w:val="none"/>
        </w:rPr>
      </w:pPr>
    </w:p>
    <w:p w14:paraId="18440EBE">
      <w:pPr>
        <w:spacing w:line="360" w:lineRule="auto"/>
        <w:ind w:right="26"/>
        <w:rPr>
          <w:sz w:val="28"/>
          <w:szCs w:val="24"/>
          <w:highlight w:val="none"/>
        </w:rPr>
      </w:pPr>
    </w:p>
    <w:p w14:paraId="1B21B228">
      <w:pPr>
        <w:tabs>
          <w:tab w:val="left" w:pos="8100"/>
        </w:tabs>
        <w:spacing w:line="360" w:lineRule="auto"/>
        <w:ind w:right="26"/>
        <w:rPr>
          <w:sz w:val="28"/>
          <w:szCs w:val="24"/>
          <w:highlight w:val="none"/>
        </w:rPr>
      </w:pPr>
      <w:r>
        <w:rPr>
          <w:rFonts w:hint="eastAsia"/>
          <w:sz w:val="28"/>
          <w:szCs w:val="24"/>
          <w:highlight w:val="none"/>
        </w:rPr>
        <w:t xml:space="preserve">申报单位： </w:t>
      </w:r>
    </w:p>
    <w:p w14:paraId="25990F0E">
      <w:pPr>
        <w:tabs>
          <w:tab w:val="left" w:pos="8100"/>
        </w:tabs>
        <w:spacing w:line="360" w:lineRule="auto"/>
        <w:ind w:right="26"/>
        <w:rPr>
          <w:sz w:val="28"/>
          <w:szCs w:val="24"/>
          <w:highlight w:val="none"/>
        </w:rPr>
      </w:pPr>
    </w:p>
    <w:p w14:paraId="41975D9A">
      <w:pPr>
        <w:tabs>
          <w:tab w:val="left" w:pos="8100"/>
        </w:tabs>
        <w:spacing w:line="360" w:lineRule="auto"/>
        <w:ind w:right="26"/>
        <w:rPr>
          <w:sz w:val="28"/>
          <w:szCs w:val="24"/>
          <w:highlight w:val="none"/>
        </w:rPr>
      </w:pPr>
      <w:r>
        <w:rPr>
          <w:rFonts w:hint="eastAsia"/>
          <w:sz w:val="28"/>
          <w:szCs w:val="24"/>
          <w:highlight w:val="none"/>
        </w:rPr>
        <w:t>项目负责人（签章）：</w:t>
      </w:r>
    </w:p>
    <w:p w14:paraId="247C4A4B">
      <w:pPr>
        <w:tabs>
          <w:tab w:val="left" w:pos="8100"/>
        </w:tabs>
        <w:spacing w:line="360" w:lineRule="auto"/>
        <w:ind w:right="26"/>
        <w:rPr>
          <w:sz w:val="28"/>
          <w:szCs w:val="24"/>
          <w:highlight w:val="none"/>
        </w:rPr>
      </w:pPr>
    </w:p>
    <w:p w14:paraId="270AB746">
      <w:pPr>
        <w:tabs>
          <w:tab w:val="left" w:pos="8100"/>
        </w:tabs>
        <w:spacing w:line="360" w:lineRule="auto"/>
        <w:ind w:right="26"/>
        <w:rPr>
          <w:sz w:val="28"/>
          <w:szCs w:val="24"/>
          <w:highlight w:val="none"/>
        </w:rPr>
      </w:pPr>
      <w:r>
        <w:rPr>
          <w:rFonts w:hint="eastAsia"/>
          <w:sz w:val="28"/>
          <w:szCs w:val="24"/>
          <w:highlight w:val="none"/>
        </w:rPr>
        <w:t>单位负责人（签章）：                       （公   章）</w:t>
      </w:r>
    </w:p>
    <w:p w14:paraId="3E2CF8A7">
      <w:pPr>
        <w:spacing w:line="360" w:lineRule="auto"/>
        <w:ind w:right="26" w:firstLine="5812" w:firstLineChars="2076"/>
        <w:rPr>
          <w:sz w:val="28"/>
          <w:szCs w:val="24"/>
          <w:highlight w:val="none"/>
        </w:rPr>
      </w:pPr>
      <w:r>
        <w:rPr>
          <w:rFonts w:hint="eastAsia"/>
          <w:sz w:val="28"/>
          <w:szCs w:val="24"/>
          <w:highlight w:val="none"/>
        </w:rPr>
        <w:t>年    月    日</w:t>
      </w:r>
    </w:p>
    <w:p w14:paraId="03608DBD">
      <w:pPr>
        <w:spacing w:line="360" w:lineRule="auto"/>
        <w:ind w:right="26"/>
        <w:rPr>
          <w:sz w:val="28"/>
          <w:szCs w:val="24"/>
          <w:highlight w:val="none"/>
        </w:rPr>
      </w:pPr>
    </w:p>
    <w:p w14:paraId="37C9A21B">
      <w:pPr>
        <w:spacing w:line="360" w:lineRule="auto"/>
        <w:ind w:right="26"/>
        <w:rPr>
          <w:sz w:val="28"/>
          <w:szCs w:val="24"/>
          <w:highlight w:val="none"/>
        </w:rPr>
      </w:pPr>
    </w:p>
    <w:p w14:paraId="4F1CC77B">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1（选填）：</w:t>
      </w:r>
    </w:p>
    <w:p w14:paraId="7F04C48A">
      <w:pPr>
        <w:spacing w:line="360" w:lineRule="auto"/>
        <w:ind w:right="26"/>
        <w:rPr>
          <w:sz w:val="28"/>
          <w:szCs w:val="24"/>
          <w:highlight w:val="none"/>
        </w:rPr>
      </w:pPr>
    </w:p>
    <w:p w14:paraId="1BC56051">
      <w:pPr>
        <w:spacing w:line="360" w:lineRule="auto"/>
        <w:ind w:right="26"/>
        <w:rPr>
          <w:sz w:val="28"/>
          <w:szCs w:val="24"/>
          <w:highlight w:val="none"/>
        </w:rPr>
      </w:pPr>
      <w:r>
        <w:rPr>
          <w:rFonts w:hint="eastAsia"/>
          <w:sz w:val="28"/>
          <w:szCs w:val="24"/>
          <w:highlight w:val="none"/>
        </w:rPr>
        <w:t>研发任务负责人（签章）：</w:t>
      </w:r>
    </w:p>
    <w:p w14:paraId="4150DBE9">
      <w:pPr>
        <w:spacing w:line="360" w:lineRule="auto"/>
        <w:rPr>
          <w:sz w:val="28"/>
          <w:szCs w:val="24"/>
          <w:highlight w:val="none"/>
        </w:rPr>
      </w:pPr>
    </w:p>
    <w:p w14:paraId="59340646">
      <w:pPr>
        <w:tabs>
          <w:tab w:val="left" w:pos="6096"/>
        </w:tabs>
        <w:spacing w:line="360" w:lineRule="auto"/>
        <w:rPr>
          <w:sz w:val="28"/>
          <w:szCs w:val="24"/>
          <w:highlight w:val="none"/>
        </w:rPr>
      </w:pPr>
      <w:r>
        <w:rPr>
          <w:rFonts w:hint="eastAsia"/>
          <w:sz w:val="28"/>
          <w:szCs w:val="24"/>
          <w:highlight w:val="none"/>
        </w:rPr>
        <w:t>单位负责人（签章）：                       （公   章）</w:t>
      </w:r>
    </w:p>
    <w:p w14:paraId="21AD3F84">
      <w:pPr>
        <w:spacing w:line="360" w:lineRule="auto"/>
        <w:ind w:firstLine="5734" w:firstLineChars="2048"/>
        <w:rPr>
          <w:sz w:val="28"/>
          <w:szCs w:val="24"/>
          <w:highlight w:val="none"/>
        </w:rPr>
      </w:pPr>
      <w:r>
        <w:rPr>
          <w:rFonts w:hint="eastAsia"/>
          <w:sz w:val="28"/>
          <w:szCs w:val="24"/>
          <w:highlight w:val="none"/>
        </w:rPr>
        <w:t>年    月    日</w:t>
      </w:r>
    </w:p>
    <w:p w14:paraId="0E8038C9">
      <w:pPr>
        <w:spacing w:line="360" w:lineRule="auto"/>
        <w:rPr>
          <w:sz w:val="28"/>
          <w:szCs w:val="24"/>
          <w:highlight w:val="none"/>
        </w:rPr>
      </w:pPr>
    </w:p>
    <w:p w14:paraId="7B9C0166">
      <w:pPr>
        <w:spacing w:line="360" w:lineRule="auto"/>
        <w:rPr>
          <w:sz w:val="28"/>
          <w:szCs w:val="24"/>
          <w:highlight w:val="none"/>
        </w:rPr>
      </w:pPr>
    </w:p>
    <w:p w14:paraId="7F645BA2">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2（选填）：</w:t>
      </w:r>
    </w:p>
    <w:p w14:paraId="3C232E37">
      <w:pPr>
        <w:spacing w:line="360" w:lineRule="auto"/>
        <w:ind w:right="26"/>
        <w:rPr>
          <w:sz w:val="28"/>
          <w:szCs w:val="24"/>
          <w:highlight w:val="none"/>
        </w:rPr>
      </w:pPr>
    </w:p>
    <w:p w14:paraId="29090067">
      <w:pPr>
        <w:spacing w:line="360" w:lineRule="auto"/>
        <w:ind w:right="26"/>
        <w:rPr>
          <w:sz w:val="28"/>
          <w:szCs w:val="24"/>
          <w:highlight w:val="none"/>
        </w:rPr>
      </w:pPr>
      <w:r>
        <w:rPr>
          <w:rFonts w:hint="eastAsia"/>
          <w:sz w:val="28"/>
          <w:szCs w:val="24"/>
          <w:highlight w:val="none"/>
        </w:rPr>
        <w:t>研发任务负责人（签章）：</w:t>
      </w:r>
    </w:p>
    <w:p w14:paraId="206BC8FB">
      <w:pPr>
        <w:spacing w:line="360" w:lineRule="auto"/>
        <w:rPr>
          <w:sz w:val="28"/>
          <w:szCs w:val="24"/>
          <w:highlight w:val="none"/>
        </w:rPr>
      </w:pPr>
    </w:p>
    <w:p w14:paraId="35F4A0DF">
      <w:pPr>
        <w:tabs>
          <w:tab w:val="left" w:pos="6096"/>
        </w:tabs>
        <w:spacing w:line="360" w:lineRule="auto"/>
        <w:rPr>
          <w:sz w:val="28"/>
          <w:szCs w:val="24"/>
          <w:highlight w:val="none"/>
        </w:rPr>
      </w:pPr>
      <w:r>
        <w:rPr>
          <w:rFonts w:hint="eastAsia"/>
          <w:sz w:val="28"/>
          <w:szCs w:val="24"/>
          <w:highlight w:val="none"/>
        </w:rPr>
        <w:t>单位负责人（签章）：                       （公   章）</w:t>
      </w:r>
    </w:p>
    <w:p w14:paraId="3C381F76">
      <w:pPr>
        <w:spacing w:line="360" w:lineRule="auto"/>
        <w:ind w:right="1218"/>
        <w:jc w:val="right"/>
        <w:rPr>
          <w:sz w:val="28"/>
          <w:szCs w:val="24"/>
          <w:highlight w:val="none"/>
        </w:rPr>
      </w:pPr>
      <w:r>
        <w:rPr>
          <w:rFonts w:hint="eastAsia"/>
          <w:sz w:val="28"/>
          <w:szCs w:val="24"/>
          <w:highlight w:val="none"/>
        </w:rPr>
        <w:t>年    月    日</w:t>
      </w:r>
    </w:p>
    <w:p w14:paraId="6B7C9E92">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3（选填）：</w:t>
      </w:r>
    </w:p>
    <w:p w14:paraId="1CCAF0A4">
      <w:pPr>
        <w:spacing w:line="360" w:lineRule="auto"/>
        <w:ind w:right="26"/>
        <w:rPr>
          <w:sz w:val="28"/>
          <w:szCs w:val="24"/>
          <w:highlight w:val="none"/>
        </w:rPr>
      </w:pPr>
    </w:p>
    <w:p w14:paraId="77C92700">
      <w:pPr>
        <w:spacing w:line="360" w:lineRule="auto"/>
        <w:ind w:right="26"/>
        <w:rPr>
          <w:sz w:val="28"/>
          <w:szCs w:val="24"/>
          <w:highlight w:val="none"/>
        </w:rPr>
      </w:pPr>
      <w:r>
        <w:rPr>
          <w:rFonts w:hint="eastAsia"/>
          <w:sz w:val="28"/>
          <w:szCs w:val="24"/>
          <w:highlight w:val="none"/>
        </w:rPr>
        <w:t>研发任务负责人（签章）：</w:t>
      </w:r>
    </w:p>
    <w:p w14:paraId="4FB5C9BE">
      <w:pPr>
        <w:spacing w:line="360" w:lineRule="auto"/>
        <w:rPr>
          <w:sz w:val="28"/>
          <w:szCs w:val="24"/>
          <w:highlight w:val="none"/>
        </w:rPr>
      </w:pPr>
    </w:p>
    <w:p w14:paraId="79D7EC92">
      <w:pPr>
        <w:tabs>
          <w:tab w:val="left" w:pos="6096"/>
        </w:tabs>
        <w:spacing w:line="360" w:lineRule="auto"/>
        <w:rPr>
          <w:sz w:val="28"/>
          <w:szCs w:val="24"/>
          <w:highlight w:val="none"/>
        </w:rPr>
      </w:pPr>
      <w:r>
        <w:rPr>
          <w:rFonts w:hint="eastAsia"/>
          <w:sz w:val="28"/>
          <w:szCs w:val="24"/>
          <w:highlight w:val="none"/>
        </w:rPr>
        <w:t>单位负责人（签章）：                       （公   章）</w:t>
      </w:r>
    </w:p>
    <w:p w14:paraId="65B0F911">
      <w:pPr>
        <w:spacing w:line="360" w:lineRule="auto"/>
        <w:ind w:right="1218"/>
        <w:jc w:val="right"/>
        <w:rPr>
          <w:sz w:val="28"/>
          <w:szCs w:val="24"/>
          <w:highlight w:val="none"/>
        </w:rPr>
      </w:pPr>
      <w:r>
        <w:rPr>
          <w:rFonts w:hint="eastAsia"/>
          <w:sz w:val="28"/>
          <w:szCs w:val="24"/>
          <w:highlight w:val="none"/>
        </w:rPr>
        <w:t>年    月    日</w:t>
      </w:r>
    </w:p>
    <w:p w14:paraId="0893B843">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4（选填）：</w:t>
      </w:r>
    </w:p>
    <w:p w14:paraId="083557B6">
      <w:pPr>
        <w:spacing w:line="360" w:lineRule="auto"/>
        <w:ind w:right="26"/>
        <w:rPr>
          <w:sz w:val="28"/>
          <w:szCs w:val="24"/>
          <w:highlight w:val="none"/>
        </w:rPr>
      </w:pPr>
    </w:p>
    <w:p w14:paraId="14D18509">
      <w:pPr>
        <w:spacing w:line="360" w:lineRule="auto"/>
        <w:ind w:right="26"/>
        <w:rPr>
          <w:sz w:val="28"/>
          <w:szCs w:val="24"/>
          <w:highlight w:val="none"/>
        </w:rPr>
      </w:pPr>
      <w:r>
        <w:rPr>
          <w:rFonts w:hint="eastAsia"/>
          <w:sz w:val="28"/>
          <w:szCs w:val="24"/>
          <w:highlight w:val="none"/>
        </w:rPr>
        <w:t>研发任务负责人（签章）：</w:t>
      </w:r>
    </w:p>
    <w:p w14:paraId="2F212268">
      <w:pPr>
        <w:spacing w:line="360" w:lineRule="auto"/>
        <w:rPr>
          <w:sz w:val="28"/>
          <w:szCs w:val="24"/>
          <w:highlight w:val="none"/>
        </w:rPr>
      </w:pPr>
    </w:p>
    <w:p w14:paraId="1C31B57A">
      <w:pPr>
        <w:tabs>
          <w:tab w:val="left" w:pos="6096"/>
        </w:tabs>
        <w:spacing w:line="360" w:lineRule="auto"/>
        <w:rPr>
          <w:sz w:val="28"/>
          <w:szCs w:val="24"/>
          <w:highlight w:val="none"/>
        </w:rPr>
      </w:pPr>
      <w:r>
        <w:rPr>
          <w:rFonts w:hint="eastAsia"/>
          <w:sz w:val="28"/>
          <w:szCs w:val="24"/>
          <w:highlight w:val="none"/>
        </w:rPr>
        <w:t>单位负责人（签章）：                       （公   章）</w:t>
      </w:r>
    </w:p>
    <w:p w14:paraId="068428AF">
      <w:pPr>
        <w:spacing w:line="360" w:lineRule="auto"/>
        <w:ind w:right="1218"/>
        <w:jc w:val="right"/>
        <w:rPr>
          <w:rFonts w:ascii="宋体" w:hAnsi="宋体"/>
          <w:highlight w:val="none"/>
        </w:rPr>
      </w:pPr>
      <w:r>
        <w:rPr>
          <w:rFonts w:hint="eastAsia"/>
          <w:sz w:val="28"/>
          <w:szCs w:val="24"/>
          <w:highlight w:val="none"/>
        </w:rPr>
        <w:t>年    月    日</w:t>
      </w:r>
    </w:p>
    <w:sectPr>
      <w:footerReference r:id="rId17"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6E74">
    <w:pPr>
      <w:pStyle w:val="2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D2AC">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5AD0">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D78EE">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4B5D78EE">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090A">
    <w:pPr>
      <w:pStyle w:val="25"/>
      <w:spacing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C8E3">
    <w:pPr>
      <w:pStyle w:val="25"/>
      <w:framePr w:wrap="around" w:vAnchor="text" w:hAnchor="margin" w:xAlign="outside" w:y="1"/>
      <w:spacing w:line="240" w:lineRule="auto"/>
      <w:ind w:left="210" w:leftChars="100"/>
    </w:pPr>
    <w:r>
      <w:rPr>
        <w:rFonts w:hint="eastAsia" w:ascii="仿宋_GB2312" w:hAnsi="仿宋_GB2312"/>
        <w:sz w:val="28"/>
      </w:rPr>
      <w:t>—</w:t>
    </w:r>
    <w:r>
      <w:rPr>
        <w:rFonts w:hint="eastAsia" w:hAnsi="仿宋_GB2312"/>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8</w:t>
    </w:r>
    <w:r>
      <w:rPr>
        <w:rFonts w:eastAsia="楷体_GB2312"/>
        <w:sz w:val="28"/>
      </w:rPr>
      <w:fldChar w:fldCharType="end"/>
    </w:r>
    <w:r>
      <w:rPr>
        <w:rFonts w:hint="eastAsia" w:ascii="仿宋_GB2312" w:hAnsi="仿宋_GB2312"/>
        <w:sz w:val="28"/>
      </w:rPr>
      <w:t xml:space="preserve"> —</w:t>
    </w:r>
  </w:p>
  <w:p w14:paraId="1CFE3E5F">
    <w:pPr>
      <w:pStyle w:val="25"/>
      <w:spacing w:line="240" w:lineRule="auto"/>
      <w:ind w:left="210" w:left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0C017">
    <w:pPr>
      <w:pStyle w:val="2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F0D5">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2EDB2">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7882EDB2">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10C6CBB8">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F067">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6004">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3855">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D5B8D">
    <w:pPr>
      <w:pStyle w:val="2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37E96">
    <w:pPr>
      <w:pStyle w:val="2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93D5">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B84DD"/>
    <w:multiLevelType w:val="singleLevel"/>
    <w:tmpl w:val="E1AB84DD"/>
    <w:lvl w:ilvl="0" w:tentative="0">
      <w:start w:val="1"/>
      <w:numFmt w:val="decimal"/>
      <w:lvlText w:val="%1."/>
      <w:lvlJc w:val="left"/>
      <w:pPr>
        <w:tabs>
          <w:tab w:val="left" w:pos="312"/>
        </w:tabs>
      </w:pPr>
    </w:lvl>
  </w:abstractNum>
  <w:abstractNum w:abstractNumId="1">
    <w:nsid w:val="EC42D2FF"/>
    <w:multiLevelType w:val="singleLevel"/>
    <w:tmpl w:val="EC42D2FF"/>
    <w:lvl w:ilvl="0" w:tentative="0">
      <w:start w:val="1"/>
      <w:numFmt w:val="decimal"/>
      <w:suff w:val="nothing"/>
      <w:lvlText w:val="（%1）"/>
      <w:lvlJc w:val="left"/>
    </w:lvl>
  </w:abstractNum>
  <w:abstractNum w:abstractNumId="2">
    <w:nsid w:val="F14330A8"/>
    <w:multiLevelType w:val="singleLevel"/>
    <w:tmpl w:val="F14330A8"/>
    <w:lvl w:ilvl="0" w:tentative="0">
      <w:start w:val="1"/>
      <w:numFmt w:val="decimal"/>
      <w:suff w:val="nothing"/>
      <w:lvlText w:val="（%1）"/>
      <w:lvlJc w:val="left"/>
    </w:lvl>
  </w:abstractNum>
  <w:abstractNum w:abstractNumId="3">
    <w:nsid w:val="FC1293BE"/>
    <w:multiLevelType w:val="singleLevel"/>
    <w:tmpl w:val="FC1293BE"/>
    <w:lvl w:ilvl="0" w:tentative="0">
      <w:start w:val="1"/>
      <w:numFmt w:val="decimal"/>
      <w:lvlText w:val="%1."/>
      <w:lvlJc w:val="left"/>
      <w:pPr>
        <w:tabs>
          <w:tab w:val="left" w:pos="312"/>
        </w:tabs>
      </w:pPr>
    </w:lvl>
  </w:abstractNum>
  <w:abstractNum w:abstractNumId="4">
    <w:nsid w:val="0DFC1876"/>
    <w:multiLevelType w:val="singleLevel"/>
    <w:tmpl w:val="0DFC1876"/>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1F96B0C"/>
    <w:rsid w:val="02FB60FF"/>
    <w:rsid w:val="032E17E5"/>
    <w:rsid w:val="03417D55"/>
    <w:rsid w:val="03CF5817"/>
    <w:rsid w:val="03E85248"/>
    <w:rsid w:val="03F10E17"/>
    <w:rsid w:val="04237050"/>
    <w:rsid w:val="04291A94"/>
    <w:rsid w:val="04483841"/>
    <w:rsid w:val="045F626B"/>
    <w:rsid w:val="04936023"/>
    <w:rsid w:val="04A0702C"/>
    <w:rsid w:val="04B65E4D"/>
    <w:rsid w:val="04FA09C2"/>
    <w:rsid w:val="05092E05"/>
    <w:rsid w:val="05887EA9"/>
    <w:rsid w:val="05AC1361"/>
    <w:rsid w:val="05AC3439"/>
    <w:rsid w:val="05B517CE"/>
    <w:rsid w:val="060528D6"/>
    <w:rsid w:val="062736E9"/>
    <w:rsid w:val="06317FBC"/>
    <w:rsid w:val="064A5629"/>
    <w:rsid w:val="065E08E6"/>
    <w:rsid w:val="06656636"/>
    <w:rsid w:val="06697050"/>
    <w:rsid w:val="068445A1"/>
    <w:rsid w:val="070905EF"/>
    <w:rsid w:val="077A3CEC"/>
    <w:rsid w:val="07B93478"/>
    <w:rsid w:val="080B741D"/>
    <w:rsid w:val="080F4381"/>
    <w:rsid w:val="082959EC"/>
    <w:rsid w:val="08380F94"/>
    <w:rsid w:val="08665CBC"/>
    <w:rsid w:val="088312D6"/>
    <w:rsid w:val="08D41FED"/>
    <w:rsid w:val="08FB71E4"/>
    <w:rsid w:val="095A7031"/>
    <w:rsid w:val="095B3538"/>
    <w:rsid w:val="09710FA4"/>
    <w:rsid w:val="09732DA3"/>
    <w:rsid w:val="09756E61"/>
    <w:rsid w:val="097652E7"/>
    <w:rsid w:val="09953C87"/>
    <w:rsid w:val="099C519F"/>
    <w:rsid w:val="09AF1AFD"/>
    <w:rsid w:val="09B935F1"/>
    <w:rsid w:val="09BA5285"/>
    <w:rsid w:val="09E36E57"/>
    <w:rsid w:val="0A211140"/>
    <w:rsid w:val="0A93743A"/>
    <w:rsid w:val="0AA9643A"/>
    <w:rsid w:val="0AC80BFE"/>
    <w:rsid w:val="0B345DF8"/>
    <w:rsid w:val="0B697088"/>
    <w:rsid w:val="0B6C6360"/>
    <w:rsid w:val="0BAE575C"/>
    <w:rsid w:val="0C5E598A"/>
    <w:rsid w:val="0C615C52"/>
    <w:rsid w:val="0C7B2F7B"/>
    <w:rsid w:val="0C8D5FC5"/>
    <w:rsid w:val="0C904D8B"/>
    <w:rsid w:val="0CAF1D4F"/>
    <w:rsid w:val="0CB677F4"/>
    <w:rsid w:val="0CB72983"/>
    <w:rsid w:val="0CBC5489"/>
    <w:rsid w:val="0CE83E31"/>
    <w:rsid w:val="0D066C07"/>
    <w:rsid w:val="0D283B98"/>
    <w:rsid w:val="0D9676F2"/>
    <w:rsid w:val="0D9755F8"/>
    <w:rsid w:val="0DC727E4"/>
    <w:rsid w:val="0E0830D6"/>
    <w:rsid w:val="0E4A266A"/>
    <w:rsid w:val="0E65589C"/>
    <w:rsid w:val="0E664BC7"/>
    <w:rsid w:val="0F135152"/>
    <w:rsid w:val="0F24110D"/>
    <w:rsid w:val="0F645268"/>
    <w:rsid w:val="0FB460AD"/>
    <w:rsid w:val="0FC32EB5"/>
    <w:rsid w:val="0FD722DC"/>
    <w:rsid w:val="10123DFE"/>
    <w:rsid w:val="101645A6"/>
    <w:rsid w:val="10507E9A"/>
    <w:rsid w:val="10CF1FAD"/>
    <w:rsid w:val="11134763"/>
    <w:rsid w:val="113118BF"/>
    <w:rsid w:val="1196730B"/>
    <w:rsid w:val="11DC2BFD"/>
    <w:rsid w:val="11F9204F"/>
    <w:rsid w:val="12092160"/>
    <w:rsid w:val="12322646"/>
    <w:rsid w:val="12461711"/>
    <w:rsid w:val="12606C25"/>
    <w:rsid w:val="126A0561"/>
    <w:rsid w:val="12BF6186"/>
    <w:rsid w:val="12ED0DC6"/>
    <w:rsid w:val="12FF72E8"/>
    <w:rsid w:val="13392CAD"/>
    <w:rsid w:val="133C6BEC"/>
    <w:rsid w:val="13E24F8D"/>
    <w:rsid w:val="14145452"/>
    <w:rsid w:val="144A62D6"/>
    <w:rsid w:val="14594C9D"/>
    <w:rsid w:val="149C7998"/>
    <w:rsid w:val="14B80DBD"/>
    <w:rsid w:val="14C30A80"/>
    <w:rsid w:val="14CF5677"/>
    <w:rsid w:val="1508079D"/>
    <w:rsid w:val="1539776F"/>
    <w:rsid w:val="159310AD"/>
    <w:rsid w:val="15B1406F"/>
    <w:rsid w:val="160752E5"/>
    <w:rsid w:val="161136EA"/>
    <w:rsid w:val="161E4B7B"/>
    <w:rsid w:val="1724682F"/>
    <w:rsid w:val="173C35EC"/>
    <w:rsid w:val="17820A15"/>
    <w:rsid w:val="17864105"/>
    <w:rsid w:val="179A59B1"/>
    <w:rsid w:val="17AD081E"/>
    <w:rsid w:val="17B47C5A"/>
    <w:rsid w:val="17EE24F3"/>
    <w:rsid w:val="180B0F84"/>
    <w:rsid w:val="18915F7D"/>
    <w:rsid w:val="18CB7380"/>
    <w:rsid w:val="18F07E29"/>
    <w:rsid w:val="19065D22"/>
    <w:rsid w:val="1985097A"/>
    <w:rsid w:val="19866520"/>
    <w:rsid w:val="199A0D0F"/>
    <w:rsid w:val="19A55D36"/>
    <w:rsid w:val="19CA065B"/>
    <w:rsid w:val="19E8673A"/>
    <w:rsid w:val="1A444595"/>
    <w:rsid w:val="1AE04F3D"/>
    <w:rsid w:val="1AF9645A"/>
    <w:rsid w:val="1B172193"/>
    <w:rsid w:val="1B1D5AA8"/>
    <w:rsid w:val="1B2C5602"/>
    <w:rsid w:val="1B3C2E09"/>
    <w:rsid w:val="1B8A2A6F"/>
    <w:rsid w:val="1B903EF3"/>
    <w:rsid w:val="1C5020B1"/>
    <w:rsid w:val="1C5B0FBE"/>
    <w:rsid w:val="1D356B80"/>
    <w:rsid w:val="1D387CC1"/>
    <w:rsid w:val="1D464944"/>
    <w:rsid w:val="1D4E011E"/>
    <w:rsid w:val="1D6929DF"/>
    <w:rsid w:val="1E25455A"/>
    <w:rsid w:val="1EC50EB7"/>
    <w:rsid w:val="1EF55FE2"/>
    <w:rsid w:val="1F006163"/>
    <w:rsid w:val="1F070D9C"/>
    <w:rsid w:val="1F164D67"/>
    <w:rsid w:val="1F664E2A"/>
    <w:rsid w:val="1F795149"/>
    <w:rsid w:val="1F8D2E1B"/>
    <w:rsid w:val="1FF15FFF"/>
    <w:rsid w:val="21067B13"/>
    <w:rsid w:val="211B0A6D"/>
    <w:rsid w:val="21337A07"/>
    <w:rsid w:val="21633DEB"/>
    <w:rsid w:val="216A0F01"/>
    <w:rsid w:val="21B26473"/>
    <w:rsid w:val="21CF6C0F"/>
    <w:rsid w:val="21DF0545"/>
    <w:rsid w:val="223916EB"/>
    <w:rsid w:val="22AE4DC1"/>
    <w:rsid w:val="22CE2D81"/>
    <w:rsid w:val="2360475A"/>
    <w:rsid w:val="236A2C16"/>
    <w:rsid w:val="23800B7D"/>
    <w:rsid w:val="23834952"/>
    <w:rsid w:val="239A7798"/>
    <w:rsid w:val="23BA1E6D"/>
    <w:rsid w:val="23CA2B8A"/>
    <w:rsid w:val="24270B26"/>
    <w:rsid w:val="2437058E"/>
    <w:rsid w:val="24484598"/>
    <w:rsid w:val="245257AF"/>
    <w:rsid w:val="24ED6B82"/>
    <w:rsid w:val="252C6739"/>
    <w:rsid w:val="25B416E3"/>
    <w:rsid w:val="25FA1C1F"/>
    <w:rsid w:val="266B24AB"/>
    <w:rsid w:val="26CA7CF9"/>
    <w:rsid w:val="27224ADD"/>
    <w:rsid w:val="27550449"/>
    <w:rsid w:val="27DF09A4"/>
    <w:rsid w:val="28357935"/>
    <w:rsid w:val="28557DDE"/>
    <w:rsid w:val="287F65B4"/>
    <w:rsid w:val="289C2D26"/>
    <w:rsid w:val="28B86D2A"/>
    <w:rsid w:val="28C77EAD"/>
    <w:rsid w:val="28C956A3"/>
    <w:rsid w:val="29916F47"/>
    <w:rsid w:val="29CD435B"/>
    <w:rsid w:val="29D31D30"/>
    <w:rsid w:val="2A0F03DD"/>
    <w:rsid w:val="2A1A5567"/>
    <w:rsid w:val="2AA47EA7"/>
    <w:rsid w:val="2AF42702"/>
    <w:rsid w:val="2B030958"/>
    <w:rsid w:val="2B182A85"/>
    <w:rsid w:val="2B30706C"/>
    <w:rsid w:val="2B3444F3"/>
    <w:rsid w:val="2BEC2CCA"/>
    <w:rsid w:val="2C74500F"/>
    <w:rsid w:val="2C8863C0"/>
    <w:rsid w:val="2CC34604"/>
    <w:rsid w:val="2D3571C7"/>
    <w:rsid w:val="2D391DD0"/>
    <w:rsid w:val="2D4364F4"/>
    <w:rsid w:val="2D67693D"/>
    <w:rsid w:val="2DEA5C80"/>
    <w:rsid w:val="2E1225C5"/>
    <w:rsid w:val="2E216A91"/>
    <w:rsid w:val="2E7E1E3D"/>
    <w:rsid w:val="2E842255"/>
    <w:rsid w:val="2EAA77EE"/>
    <w:rsid w:val="2EAE1D18"/>
    <w:rsid w:val="2ECA44D8"/>
    <w:rsid w:val="2EFB22F6"/>
    <w:rsid w:val="2F241ABC"/>
    <w:rsid w:val="2F2919D0"/>
    <w:rsid w:val="2F5C5965"/>
    <w:rsid w:val="2F605E22"/>
    <w:rsid w:val="2F9E4CBC"/>
    <w:rsid w:val="2FC6460C"/>
    <w:rsid w:val="2FC729AB"/>
    <w:rsid w:val="30096F36"/>
    <w:rsid w:val="300E262C"/>
    <w:rsid w:val="308411F7"/>
    <w:rsid w:val="309774D1"/>
    <w:rsid w:val="311003AE"/>
    <w:rsid w:val="313E1ADD"/>
    <w:rsid w:val="31472444"/>
    <w:rsid w:val="329268B2"/>
    <w:rsid w:val="32C82712"/>
    <w:rsid w:val="33297C51"/>
    <w:rsid w:val="338E43D0"/>
    <w:rsid w:val="33A65F89"/>
    <w:rsid w:val="33C17C11"/>
    <w:rsid w:val="33CE464F"/>
    <w:rsid w:val="33D65C29"/>
    <w:rsid w:val="34BF5B9B"/>
    <w:rsid w:val="34DB1C6D"/>
    <w:rsid w:val="35960330"/>
    <w:rsid w:val="35F04FF6"/>
    <w:rsid w:val="36376685"/>
    <w:rsid w:val="368F1B0D"/>
    <w:rsid w:val="36B1341E"/>
    <w:rsid w:val="36BD3E66"/>
    <w:rsid w:val="37001D68"/>
    <w:rsid w:val="378971A3"/>
    <w:rsid w:val="37A23852"/>
    <w:rsid w:val="37CF580A"/>
    <w:rsid w:val="37FE4C89"/>
    <w:rsid w:val="385C6BB6"/>
    <w:rsid w:val="38B14B6E"/>
    <w:rsid w:val="38EF001B"/>
    <w:rsid w:val="39AF4E00"/>
    <w:rsid w:val="3A0B7E8E"/>
    <w:rsid w:val="3AAF17DF"/>
    <w:rsid w:val="3ABC3D62"/>
    <w:rsid w:val="3ADE1089"/>
    <w:rsid w:val="3B003B1F"/>
    <w:rsid w:val="3B037579"/>
    <w:rsid w:val="3B4A4C89"/>
    <w:rsid w:val="3B8C3A12"/>
    <w:rsid w:val="3BA44248"/>
    <w:rsid w:val="3BCC6800"/>
    <w:rsid w:val="3CF87FC2"/>
    <w:rsid w:val="3D0A6A03"/>
    <w:rsid w:val="3D2F2642"/>
    <w:rsid w:val="3D43534E"/>
    <w:rsid w:val="3D5E49A7"/>
    <w:rsid w:val="3D7309E6"/>
    <w:rsid w:val="3DDE6505"/>
    <w:rsid w:val="3E1201FF"/>
    <w:rsid w:val="3E3F2FBE"/>
    <w:rsid w:val="3E435841"/>
    <w:rsid w:val="3E5F0808"/>
    <w:rsid w:val="3EA6654C"/>
    <w:rsid w:val="3ED62DE1"/>
    <w:rsid w:val="3F0548FB"/>
    <w:rsid w:val="3F432F74"/>
    <w:rsid w:val="3F482864"/>
    <w:rsid w:val="3F5B81D6"/>
    <w:rsid w:val="3F91146E"/>
    <w:rsid w:val="3FAA42E4"/>
    <w:rsid w:val="3FBA2006"/>
    <w:rsid w:val="3FF216BF"/>
    <w:rsid w:val="3FFB2066"/>
    <w:rsid w:val="400574A6"/>
    <w:rsid w:val="401A3826"/>
    <w:rsid w:val="401D10DD"/>
    <w:rsid w:val="40711A25"/>
    <w:rsid w:val="407B4DD5"/>
    <w:rsid w:val="408825BD"/>
    <w:rsid w:val="40A4301A"/>
    <w:rsid w:val="40E34069"/>
    <w:rsid w:val="41035E00"/>
    <w:rsid w:val="41205243"/>
    <w:rsid w:val="41205969"/>
    <w:rsid w:val="414C5B13"/>
    <w:rsid w:val="4158226E"/>
    <w:rsid w:val="415B5D6C"/>
    <w:rsid w:val="41935C36"/>
    <w:rsid w:val="41A338E3"/>
    <w:rsid w:val="41EF35B2"/>
    <w:rsid w:val="42185F44"/>
    <w:rsid w:val="4235270E"/>
    <w:rsid w:val="42774B10"/>
    <w:rsid w:val="42827125"/>
    <w:rsid w:val="42D65B4D"/>
    <w:rsid w:val="42E2049E"/>
    <w:rsid w:val="42EC0F24"/>
    <w:rsid w:val="42F7579C"/>
    <w:rsid w:val="4336540D"/>
    <w:rsid w:val="43522B9B"/>
    <w:rsid w:val="437739CC"/>
    <w:rsid w:val="437810E2"/>
    <w:rsid w:val="439907B9"/>
    <w:rsid w:val="43A7707B"/>
    <w:rsid w:val="446721D4"/>
    <w:rsid w:val="44904533"/>
    <w:rsid w:val="449E500C"/>
    <w:rsid w:val="44A6546D"/>
    <w:rsid w:val="44C468B6"/>
    <w:rsid w:val="45154BCA"/>
    <w:rsid w:val="454D7D6F"/>
    <w:rsid w:val="4571731D"/>
    <w:rsid w:val="45FF0754"/>
    <w:rsid w:val="461E6F60"/>
    <w:rsid w:val="46445615"/>
    <w:rsid w:val="466525F3"/>
    <w:rsid w:val="466A5859"/>
    <w:rsid w:val="46E178A9"/>
    <w:rsid w:val="47657605"/>
    <w:rsid w:val="47702945"/>
    <w:rsid w:val="477B24C6"/>
    <w:rsid w:val="478620D9"/>
    <w:rsid w:val="47EE45D6"/>
    <w:rsid w:val="47F424A8"/>
    <w:rsid w:val="47F475C8"/>
    <w:rsid w:val="48082673"/>
    <w:rsid w:val="489363E0"/>
    <w:rsid w:val="494A17E6"/>
    <w:rsid w:val="49532238"/>
    <w:rsid w:val="49DD4BB7"/>
    <w:rsid w:val="4A0D325F"/>
    <w:rsid w:val="4A79273B"/>
    <w:rsid w:val="4A8A6EE9"/>
    <w:rsid w:val="4AAE12ED"/>
    <w:rsid w:val="4ACF6971"/>
    <w:rsid w:val="4AE54494"/>
    <w:rsid w:val="4AEE3DA2"/>
    <w:rsid w:val="4B002D0B"/>
    <w:rsid w:val="4B3B7759"/>
    <w:rsid w:val="4B6F34DF"/>
    <w:rsid w:val="4B85737C"/>
    <w:rsid w:val="4C3C1ECD"/>
    <w:rsid w:val="4C4A31A8"/>
    <w:rsid w:val="4C600189"/>
    <w:rsid w:val="4C806C93"/>
    <w:rsid w:val="4CDB65A8"/>
    <w:rsid w:val="4CF40B16"/>
    <w:rsid w:val="4D133C1F"/>
    <w:rsid w:val="4D4B7289"/>
    <w:rsid w:val="4D5837DF"/>
    <w:rsid w:val="4D6C1337"/>
    <w:rsid w:val="4D714C5A"/>
    <w:rsid w:val="4D8B187E"/>
    <w:rsid w:val="4DD9505C"/>
    <w:rsid w:val="4DDE1682"/>
    <w:rsid w:val="4E1E3016"/>
    <w:rsid w:val="4E2D65F4"/>
    <w:rsid w:val="4F105DE5"/>
    <w:rsid w:val="4F150EA5"/>
    <w:rsid w:val="4F2E1B93"/>
    <w:rsid w:val="4F444DA8"/>
    <w:rsid w:val="4F8C6549"/>
    <w:rsid w:val="4FFD10F3"/>
    <w:rsid w:val="50281D82"/>
    <w:rsid w:val="50377320"/>
    <w:rsid w:val="508F3801"/>
    <w:rsid w:val="50907C1B"/>
    <w:rsid w:val="50DA38A7"/>
    <w:rsid w:val="51974145"/>
    <w:rsid w:val="51A13A4D"/>
    <w:rsid w:val="51AA740B"/>
    <w:rsid w:val="51D70008"/>
    <w:rsid w:val="51E329FD"/>
    <w:rsid w:val="524474A0"/>
    <w:rsid w:val="5245449C"/>
    <w:rsid w:val="5252490D"/>
    <w:rsid w:val="52580B19"/>
    <w:rsid w:val="52626218"/>
    <w:rsid w:val="52821ADD"/>
    <w:rsid w:val="528E38AF"/>
    <w:rsid w:val="529D3F90"/>
    <w:rsid w:val="533A6B1F"/>
    <w:rsid w:val="53807604"/>
    <w:rsid w:val="53923005"/>
    <w:rsid w:val="53AE211E"/>
    <w:rsid w:val="53CE651E"/>
    <w:rsid w:val="53F35AA0"/>
    <w:rsid w:val="540F4AC5"/>
    <w:rsid w:val="54116BEA"/>
    <w:rsid w:val="544F4A8C"/>
    <w:rsid w:val="555C6CC5"/>
    <w:rsid w:val="55990EEF"/>
    <w:rsid w:val="55B7162A"/>
    <w:rsid w:val="55DD513F"/>
    <w:rsid w:val="56002BDB"/>
    <w:rsid w:val="564D2E6E"/>
    <w:rsid w:val="565C4CEB"/>
    <w:rsid w:val="56C00361"/>
    <w:rsid w:val="56FB3ACE"/>
    <w:rsid w:val="57326660"/>
    <w:rsid w:val="574C3BF8"/>
    <w:rsid w:val="577B076B"/>
    <w:rsid w:val="57A25B11"/>
    <w:rsid w:val="57EE5261"/>
    <w:rsid w:val="5822700A"/>
    <w:rsid w:val="58303CDE"/>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8E07B6"/>
    <w:rsid w:val="5A90452E"/>
    <w:rsid w:val="5AA36F35"/>
    <w:rsid w:val="5AF8288E"/>
    <w:rsid w:val="5B3914EA"/>
    <w:rsid w:val="5C1D2FEA"/>
    <w:rsid w:val="5C33362F"/>
    <w:rsid w:val="5C475989"/>
    <w:rsid w:val="5C9D551C"/>
    <w:rsid w:val="5CA000BD"/>
    <w:rsid w:val="5D227921"/>
    <w:rsid w:val="5D261093"/>
    <w:rsid w:val="5DDA48DE"/>
    <w:rsid w:val="5E29571C"/>
    <w:rsid w:val="5E63257C"/>
    <w:rsid w:val="5E7072D5"/>
    <w:rsid w:val="5E916AC6"/>
    <w:rsid w:val="5EB35FD5"/>
    <w:rsid w:val="5EEA5586"/>
    <w:rsid w:val="5F8700A5"/>
    <w:rsid w:val="5FE84E0C"/>
    <w:rsid w:val="60221B67"/>
    <w:rsid w:val="60371971"/>
    <w:rsid w:val="603A563D"/>
    <w:rsid w:val="604D0217"/>
    <w:rsid w:val="60A07495"/>
    <w:rsid w:val="60A1672C"/>
    <w:rsid w:val="61102418"/>
    <w:rsid w:val="61564BE3"/>
    <w:rsid w:val="617E498A"/>
    <w:rsid w:val="61960027"/>
    <w:rsid w:val="61B431F8"/>
    <w:rsid w:val="61BB1A22"/>
    <w:rsid w:val="61BF597B"/>
    <w:rsid w:val="62364E82"/>
    <w:rsid w:val="628327C0"/>
    <w:rsid w:val="62994264"/>
    <w:rsid w:val="62D3704F"/>
    <w:rsid w:val="62D67C30"/>
    <w:rsid w:val="62E2764E"/>
    <w:rsid w:val="632D31B2"/>
    <w:rsid w:val="63A46FE8"/>
    <w:rsid w:val="63BF40FA"/>
    <w:rsid w:val="63D731CD"/>
    <w:rsid w:val="642151C6"/>
    <w:rsid w:val="644614E5"/>
    <w:rsid w:val="64C15A14"/>
    <w:rsid w:val="64CF1337"/>
    <w:rsid w:val="64DE7E13"/>
    <w:rsid w:val="6502328D"/>
    <w:rsid w:val="650B0D9A"/>
    <w:rsid w:val="652A6394"/>
    <w:rsid w:val="658F391F"/>
    <w:rsid w:val="65E91508"/>
    <w:rsid w:val="66032276"/>
    <w:rsid w:val="661D1EC9"/>
    <w:rsid w:val="664632CD"/>
    <w:rsid w:val="669107FE"/>
    <w:rsid w:val="669E4476"/>
    <w:rsid w:val="66AD3FBB"/>
    <w:rsid w:val="67A81366"/>
    <w:rsid w:val="67CB05AF"/>
    <w:rsid w:val="67DA7107"/>
    <w:rsid w:val="6823575F"/>
    <w:rsid w:val="682F4510"/>
    <w:rsid w:val="6837248C"/>
    <w:rsid w:val="684352D5"/>
    <w:rsid w:val="68531E47"/>
    <w:rsid w:val="685D7406"/>
    <w:rsid w:val="687A230C"/>
    <w:rsid w:val="687E60F5"/>
    <w:rsid w:val="68AB1AC6"/>
    <w:rsid w:val="69064A9A"/>
    <w:rsid w:val="69337545"/>
    <w:rsid w:val="695024C9"/>
    <w:rsid w:val="69826C27"/>
    <w:rsid w:val="69AB161C"/>
    <w:rsid w:val="69C41145"/>
    <w:rsid w:val="69F22D9A"/>
    <w:rsid w:val="6A071FEB"/>
    <w:rsid w:val="6AA861CF"/>
    <w:rsid w:val="6AC139D2"/>
    <w:rsid w:val="6AF36526"/>
    <w:rsid w:val="6B9E5679"/>
    <w:rsid w:val="6BC8321C"/>
    <w:rsid w:val="6BD204A2"/>
    <w:rsid w:val="6C16415D"/>
    <w:rsid w:val="6C69727C"/>
    <w:rsid w:val="6D083C9E"/>
    <w:rsid w:val="6D837F22"/>
    <w:rsid w:val="6D877C6B"/>
    <w:rsid w:val="6DC05860"/>
    <w:rsid w:val="6DE91DAA"/>
    <w:rsid w:val="6E176E67"/>
    <w:rsid w:val="6E546EA5"/>
    <w:rsid w:val="6E712EA8"/>
    <w:rsid w:val="6E766BA8"/>
    <w:rsid w:val="6EB12F02"/>
    <w:rsid w:val="6EEE6A88"/>
    <w:rsid w:val="6F5071F1"/>
    <w:rsid w:val="6FC225B8"/>
    <w:rsid w:val="6FD40212"/>
    <w:rsid w:val="6FFB38F1"/>
    <w:rsid w:val="701A1EC9"/>
    <w:rsid w:val="703930C1"/>
    <w:rsid w:val="703D6EA4"/>
    <w:rsid w:val="70990C89"/>
    <w:rsid w:val="70CA5490"/>
    <w:rsid w:val="70DA002F"/>
    <w:rsid w:val="70FB5532"/>
    <w:rsid w:val="718F626C"/>
    <w:rsid w:val="71A572AB"/>
    <w:rsid w:val="71DA772B"/>
    <w:rsid w:val="720257FF"/>
    <w:rsid w:val="726339B7"/>
    <w:rsid w:val="72780911"/>
    <w:rsid w:val="72D13F8C"/>
    <w:rsid w:val="737F734B"/>
    <w:rsid w:val="738855D8"/>
    <w:rsid w:val="738A66F7"/>
    <w:rsid w:val="73AC29BE"/>
    <w:rsid w:val="74086758"/>
    <w:rsid w:val="74397CAE"/>
    <w:rsid w:val="743D75F7"/>
    <w:rsid w:val="747929FB"/>
    <w:rsid w:val="748368B4"/>
    <w:rsid w:val="748D6638"/>
    <w:rsid w:val="74DB3AB3"/>
    <w:rsid w:val="74E86974"/>
    <w:rsid w:val="752526AB"/>
    <w:rsid w:val="753A1D3B"/>
    <w:rsid w:val="75D174A6"/>
    <w:rsid w:val="75F919D9"/>
    <w:rsid w:val="76447818"/>
    <w:rsid w:val="764F47C4"/>
    <w:rsid w:val="765D2F12"/>
    <w:rsid w:val="76911D13"/>
    <w:rsid w:val="76DF6062"/>
    <w:rsid w:val="76F265F0"/>
    <w:rsid w:val="773F7189"/>
    <w:rsid w:val="77422893"/>
    <w:rsid w:val="774F104A"/>
    <w:rsid w:val="77C72BE8"/>
    <w:rsid w:val="77D7509D"/>
    <w:rsid w:val="77E6197D"/>
    <w:rsid w:val="78215104"/>
    <w:rsid w:val="783F1611"/>
    <w:rsid w:val="78720F0E"/>
    <w:rsid w:val="78B10D54"/>
    <w:rsid w:val="78B35B04"/>
    <w:rsid w:val="78C65B3F"/>
    <w:rsid w:val="7931007C"/>
    <w:rsid w:val="79B50936"/>
    <w:rsid w:val="79C26E1C"/>
    <w:rsid w:val="79DF32B5"/>
    <w:rsid w:val="79F256B2"/>
    <w:rsid w:val="7A00695F"/>
    <w:rsid w:val="7A757DBD"/>
    <w:rsid w:val="7A9C1122"/>
    <w:rsid w:val="7B264314"/>
    <w:rsid w:val="7B32675B"/>
    <w:rsid w:val="7B7607DD"/>
    <w:rsid w:val="7BC46A40"/>
    <w:rsid w:val="7C3A38BE"/>
    <w:rsid w:val="7C8213DE"/>
    <w:rsid w:val="7C9C2966"/>
    <w:rsid w:val="7CBB1486"/>
    <w:rsid w:val="7CE43318"/>
    <w:rsid w:val="7CFA4751"/>
    <w:rsid w:val="7D1A4ADE"/>
    <w:rsid w:val="7D502D5B"/>
    <w:rsid w:val="7DB276A6"/>
    <w:rsid w:val="7DEB7B41"/>
    <w:rsid w:val="7E7D4006"/>
    <w:rsid w:val="7E896C87"/>
    <w:rsid w:val="7E8F3720"/>
    <w:rsid w:val="7F080156"/>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link w:val="61"/>
    <w:unhideWhenUsed/>
    <w:qFormat/>
    <w:uiPriority w:val="0"/>
    <w:pPr>
      <w:spacing w:after="120"/>
    </w:pPr>
    <w:rPr>
      <w:rFonts w:ascii="Times New Roman" w:hAnsi="Times New Roman"/>
      <w:szCs w:val="20"/>
    </w:rPr>
  </w:style>
  <w:style w:type="paragraph" w:styleId="18">
    <w:name w:val="Body Text Indent"/>
    <w:basedOn w:val="1"/>
    <w:link w:val="74"/>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75"/>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76"/>
    <w:qFormat/>
    <w:uiPriority w:val="0"/>
    <w:pPr>
      <w:ind w:left="2500" w:leftChars="2500"/>
    </w:pPr>
    <w:rPr>
      <w:rFonts w:ascii="Times New Roman" w:hAnsi="Times New Roman"/>
      <w:szCs w:val="20"/>
    </w:rPr>
  </w:style>
  <w:style w:type="paragraph" w:styleId="24">
    <w:name w:val="Balloon Text"/>
    <w:basedOn w:val="1"/>
    <w:link w:val="77"/>
    <w:qFormat/>
    <w:uiPriority w:val="0"/>
    <w:rPr>
      <w:rFonts w:ascii="Times New Roman" w:hAnsi="Times New Roman"/>
      <w:sz w:val="18"/>
      <w:szCs w:val="20"/>
    </w:rPr>
  </w:style>
  <w:style w:type="paragraph" w:styleId="25">
    <w:name w:val="footer"/>
    <w:basedOn w:val="1"/>
    <w:link w:val="78"/>
    <w:qFormat/>
    <w:uiPriority w:val="0"/>
    <w:pPr>
      <w:tabs>
        <w:tab w:val="center" w:pos="4153"/>
        <w:tab w:val="right" w:pos="8306"/>
      </w:tabs>
      <w:snapToGrid w:val="0"/>
      <w:jc w:val="left"/>
    </w:pPr>
    <w:rPr>
      <w:sz w:val="18"/>
    </w:rPr>
  </w:style>
  <w:style w:type="paragraph" w:styleId="26">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Subtitle"/>
    <w:basedOn w:val="1"/>
    <w:next w:val="1"/>
    <w:qFormat/>
    <w:uiPriority w:val="11"/>
    <w:pPr>
      <w:spacing w:line="560" w:lineRule="exact"/>
      <w:jc w:val="left"/>
      <w:outlineLvl w:val="1"/>
    </w:pPr>
    <w:rPr>
      <w:rFonts w:ascii="宋体" w:hAnsi="宋体"/>
      <w:b/>
      <w:bCs/>
      <w:kern w:val="28"/>
      <w:sz w:val="28"/>
      <w:szCs w:val="32"/>
    </w:rPr>
  </w:style>
  <w:style w:type="paragraph" w:styleId="30">
    <w:name w:val="toc 6"/>
    <w:basedOn w:val="1"/>
    <w:next w:val="1"/>
    <w:qFormat/>
    <w:uiPriority w:val="39"/>
    <w:pPr>
      <w:ind w:left="1000" w:leftChars="1000"/>
    </w:pPr>
  </w:style>
  <w:style w:type="paragraph" w:styleId="31">
    <w:name w:val="Body Text Indent 3"/>
    <w:basedOn w:val="1"/>
    <w:link w:val="80"/>
    <w:qFormat/>
    <w:uiPriority w:val="0"/>
    <w:pPr>
      <w:spacing w:after="120"/>
      <w:ind w:left="200" w:leftChars="200"/>
    </w:pPr>
    <w:rPr>
      <w:sz w:val="16"/>
      <w:szCs w:val="16"/>
    </w:rPr>
  </w:style>
  <w:style w:type="paragraph" w:styleId="32">
    <w:name w:val="toc 2"/>
    <w:basedOn w:val="1"/>
    <w:next w:val="1"/>
    <w:qFormat/>
    <w:uiPriority w:val="39"/>
    <w:pPr>
      <w:ind w:left="200" w:leftChars="200"/>
    </w:pPr>
  </w:style>
  <w:style w:type="paragraph" w:styleId="33">
    <w:name w:val="toc 9"/>
    <w:basedOn w:val="1"/>
    <w:next w:val="1"/>
    <w:qFormat/>
    <w:uiPriority w:val="39"/>
    <w:pPr>
      <w:ind w:left="1600" w:leftChars="1600"/>
    </w:pPr>
  </w:style>
  <w:style w:type="paragraph" w:styleId="34">
    <w:name w:val="Body Text 2"/>
    <w:basedOn w:val="1"/>
    <w:next w:val="1"/>
    <w:qFormat/>
    <w:uiPriority w:val="0"/>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
    <w:link w:val="83"/>
    <w:qFormat/>
    <w:uiPriority w:val="0"/>
    <w:pPr>
      <w:spacing w:line="312" w:lineRule="auto"/>
      <w:ind w:firstLine="420"/>
    </w:pPr>
    <w:rPr>
      <w:rFonts w:ascii="Times New Roman" w:hAnsi="Times New Roman"/>
      <w:szCs w:val="24"/>
    </w:rPr>
  </w:style>
  <w:style w:type="paragraph" w:styleId="40">
    <w:name w:val="Body Text First Indent 2"/>
    <w:basedOn w:val="18"/>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8"/>
    <w:qFormat/>
    <w:uiPriority w:val="0"/>
    <w:rPr>
      <w:rFonts w:eastAsia="宋体"/>
      <w:kern w:val="2"/>
      <w:sz w:val="21"/>
    </w:rPr>
  </w:style>
  <w:style w:type="character" w:customStyle="1" w:styleId="75">
    <w:name w:val="纯文本 字符"/>
    <w:link w:val="21"/>
    <w:qFormat/>
    <w:uiPriority w:val="0"/>
    <w:rPr>
      <w:rFonts w:ascii="宋体" w:hAnsi="Calibri"/>
      <w:kern w:val="2"/>
      <w:sz w:val="21"/>
      <w:szCs w:val="22"/>
    </w:rPr>
  </w:style>
  <w:style w:type="character" w:customStyle="1" w:styleId="76">
    <w:name w:val="日期 字符"/>
    <w:link w:val="23"/>
    <w:qFormat/>
    <w:uiPriority w:val="0"/>
    <w:rPr>
      <w:rFonts w:eastAsia="宋体"/>
      <w:kern w:val="2"/>
      <w:sz w:val="21"/>
    </w:rPr>
  </w:style>
  <w:style w:type="character" w:customStyle="1" w:styleId="77">
    <w:name w:val="批注框文本 字符"/>
    <w:link w:val="24"/>
    <w:qFormat/>
    <w:uiPriority w:val="0"/>
    <w:rPr>
      <w:rFonts w:eastAsia="宋体"/>
      <w:kern w:val="2"/>
      <w:sz w:val="18"/>
    </w:rPr>
  </w:style>
  <w:style w:type="character" w:customStyle="1" w:styleId="78">
    <w:name w:val="页脚 字符"/>
    <w:link w:val="25"/>
    <w:qFormat/>
    <w:uiPriority w:val="0"/>
    <w:rPr>
      <w:rFonts w:ascii="Calibri" w:hAnsi="Calibri" w:eastAsia="宋体"/>
      <w:kern w:val="2"/>
      <w:sz w:val="18"/>
      <w:szCs w:val="22"/>
    </w:rPr>
  </w:style>
  <w:style w:type="character" w:customStyle="1" w:styleId="79">
    <w:name w:val="页眉 字符"/>
    <w:link w:val="26"/>
    <w:qFormat/>
    <w:uiPriority w:val="0"/>
    <w:rPr>
      <w:rFonts w:eastAsia="宋体"/>
      <w:kern w:val="2"/>
      <w:sz w:val="18"/>
    </w:rPr>
  </w:style>
  <w:style w:type="character" w:customStyle="1" w:styleId="80">
    <w:name w:val="正文文本缩进 3 字符"/>
    <w:basedOn w:val="43"/>
    <w:link w:val="31"/>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9962</Words>
  <Characters>10404</Characters>
  <Lines>111</Lines>
  <Paragraphs>31</Paragraphs>
  <TotalTime>3</TotalTime>
  <ScaleCrop>false</ScaleCrop>
  <LinksUpToDate>false</LinksUpToDate>
  <CharactersWithSpaces>10824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心随我动</cp:lastModifiedBy>
  <cp:lastPrinted>2024-09-20T07:08:00Z</cp:lastPrinted>
  <dcterms:modified xsi:type="dcterms:W3CDTF">2024-09-25T15:07:38Z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0E5190D4EA4D4A519A661C816AE9EFC0_13</vt:lpwstr>
  </property>
</Properties>
</file>