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河北高速集团生态建设有限公司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br w:type="textWrapping"/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年社会招聘公告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根据公司经营发展和岗位需要，河北高速集团生态建设有限公司（以下简称“生态建设公司”）面向社会公开招聘优秀人才，具体招聘公告如下：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生态建设公司是河北高速集团全资子公司，于2020年1月注册成立，注册资本1.1亿元。公司坚持以“生态”和“双碳”为发展核心，大力实施生态建设和绿色能源“1+1”发展战略，主营生态修复（土地整治、高标准农田建设、矿山修复等）、绿化建养、环保施工（污水处理等）、绿色能源4个业务板块，努力建设全产业链生态体系，打造河北高速集团绿色低碳发展的排头兵和多元经济增长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left"/>
        <w:textAlignment w:val="auto"/>
        <w:rPr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一、招聘岗位及人数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招聘优秀人才3名，项目投资分析岗、新能源项目建设管理岗、环境保护项目建设管理岗各1名。具体资格条件详见《河北高速集团生态建设有限公司2024年社会招聘需求信息表》（附件1）。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二、招聘条件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（一）具有中华人民共和国国籍，遵纪守法，品行端正。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（二）拥护中国共产党的领导，认真贯彻党的路线方针政策，思想政治素质好，具有良好的道德品质和职业操守，无违法犯罪、失信记录。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（三）具有招聘岗位要求相适应的年龄、学历、专业背景和工作技能等条件。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（四）身体健康，具有正常履行岗位职责的身体条件，体检按《公务员录用体检通用标准（试行）》掌握和执行。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（五）认同并自觉遵守河北高速集团及生态建设公司企业文化和人才理念，具有较强的事业心、较高的创业热诚、较强的团队协作精神和沟通协调能力。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三、招聘程序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1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（一）发布公告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公告时间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</w:rPr>
        <w:t>202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ascii="仿宋_GB2312" w:hAnsi="Times New Roman" w:eastAsia="仿宋_GB2312"/>
          <w:color w:val="auto"/>
          <w:sz w:val="32"/>
          <w:szCs w:val="32"/>
          <w:u w:val="none"/>
        </w:rPr>
        <w:t>年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8</w:t>
      </w:r>
      <w:r>
        <w:rPr>
          <w:rFonts w:ascii="仿宋_GB2312" w:hAnsi="Times New Roman" w:eastAsia="仿宋_GB2312"/>
          <w:color w:val="auto"/>
          <w:sz w:val="32"/>
          <w:szCs w:val="32"/>
          <w:highlight w:val="none"/>
          <w:u w:val="none"/>
        </w:rPr>
        <w:t>月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29</w:t>
      </w:r>
      <w:r>
        <w:rPr>
          <w:rFonts w:ascii="仿宋_GB2312" w:hAnsi="Times New Roman" w:eastAsia="仿宋_GB2312"/>
          <w:color w:val="auto"/>
          <w:sz w:val="32"/>
          <w:szCs w:val="32"/>
          <w:highlight w:val="none"/>
          <w:u w:val="none"/>
        </w:rPr>
        <w:t>日至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9月25</w:t>
      </w:r>
      <w:r>
        <w:rPr>
          <w:rFonts w:ascii="仿宋_GB2312" w:hAnsi="Times New Roman" w:eastAsia="仿宋_GB2312"/>
          <w:color w:val="auto"/>
          <w:sz w:val="32"/>
          <w:szCs w:val="32"/>
          <w:highlight w:val="none"/>
          <w:u w:val="none"/>
        </w:rPr>
        <w:t>日</w:t>
      </w:r>
      <w:r>
        <w:rPr>
          <w:rFonts w:ascii="仿宋_GB2312" w:hAnsi="Times New Roman" w:eastAsia="仿宋_GB2312"/>
          <w:color w:val="auto"/>
          <w:sz w:val="32"/>
          <w:szCs w:val="32"/>
          <w:highlight w:val="none"/>
        </w:rPr>
        <w:t>。</w:t>
      </w:r>
      <w:r>
        <w:rPr>
          <w:rFonts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公告在河北高速集团官网、官微及所属单位官网发布，并在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智联招聘</w:t>
      </w:r>
      <w:r>
        <w:rPr>
          <w:rFonts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等招聘网站进行社会发布。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1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（二）网上报名和资格初审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报名及资格初审时间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8</w:t>
      </w:r>
      <w:r>
        <w:rPr>
          <w:rFonts w:ascii="仿宋_GB2312" w:hAnsi="Times New Roman" w:eastAsia="仿宋_GB2312"/>
          <w:color w:val="auto"/>
          <w:sz w:val="32"/>
          <w:szCs w:val="32"/>
          <w:highlight w:val="none"/>
          <w:u w:val="none"/>
        </w:rPr>
        <w:t>月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29</w:t>
      </w:r>
      <w:r>
        <w:rPr>
          <w:rFonts w:ascii="仿宋_GB2312" w:hAnsi="Times New Roman" w:eastAsia="仿宋_GB2312"/>
          <w:color w:val="auto"/>
          <w:sz w:val="32"/>
          <w:szCs w:val="32"/>
          <w:highlight w:val="none"/>
          <w:u w:val="none"/>
        </w:rPr>
        <w:t>日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12:00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9月25</w:t>
      </w:r>
      <w:r>
        <w:rPr>
          <w:rFonts w:ascii="仿宋_GB2312" w:hAnsi="Times New Roman" w:eastAsia="仿宋_GB2312"/>
          <w:color w:val="auto"/>
          <w:sz w:val="32"/>
          <w:szCs w:val="32"/>
          <w:highlight w:val="none"/>
          <w:u w:val="none"/>
        </w:rPr>
        <w:t>日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17:30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，逾期不再受理。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1.应聘人员须于报名期间在以下网址登录报名：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hbgsjt2024.zhaopin.com。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按照报名要求进行注册、选择应聘岗位、填写信息并上传相关资料。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上传资料包括但不限于：本人近期免冠电子证件照，有效期内二代身份证正反两面扫描件，毕业证，学位证，学信网《教育部学籍（学历）在线验证报告》（留学回国人员需上传教育部留学服务中心国外学历学位认证书），相关资质证书以及其他需要上传的证明材料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3.报名时应当仔细阅读《诚信应聘承诺书》（附件2），下载《诚信应聘承诺书》签名后拍照上传至报名系统。应聘人员所填报、提交的所有信息应当真实、准确、完整、有效，不符合应聘条件的请勿报名。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4.根据应聘条件对应聘者进行资格审查，并确定参加初试名单。未按要求上传材料、提交信息不完整、不真实、不符合招聘岗位资格条件以及不符合回避要求的均视为不合格。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1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5.岗位招聘计划人数与资格初审合格人数比例高于1:10的，增加笔试环节，根据笔试成绩，由高到低排序，按照1:10的比例确定初试人选，比例内末位笔试成绩并列者均进入初试。比例不高于1:10的，全面进入初试。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6.笔试采取闭卷方式进行，笔试考试时间共90分钟。笔试满分100分，笔试内容为公共基础知识、专业技术知识等。笔试成绩仅作为各岗位进入下一环节的资格条件，不计入最终成绩。笔试具体地点、考试时间和要求将以手机短信方式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1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（三）初试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初试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时间、地点、方式和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具体安排将以手机短信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通知进入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人选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1.初试为线下面试，应聘者务必于初试前30分钟凭身份证（或临时身份证）入场，迟到者不得进入考场。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2.初试满分100分，时间10分钟。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3.初试成绩仅作为进入复试环节的筛选，不计入总成绩。由高分至低分排序，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按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招聘岗位计划人数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与进入复试人数1: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的比例确定进入复试人选，比例内末位初试成绩并列的均进入复试。不足1: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的，全部进入复试。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4.初试成绩低于70分不得进入复试环节。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1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（四）复试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复试时间、地点、方式和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具体安排将以手机短信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通知进入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复试人选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1.复试为线下面试，应聘者务必于复试前30分钟凭身份证（或临时身份证）入场，迟到者不得进入考场。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2.复试采取半结构化面试方式进行，满分100分，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时间30分钟。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复试成绩从高分到低分按招聘岗位计划人数1:1的比例确定进入体检环节人选。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比例内末位考生复试成绩如出现并列，按以下顺序确定人选：学历（学位）较高者，具有相关工作经历或经验较长者。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3.如有应聘人员在复试前放弃参加则不再进行递补。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4.复试成绩低于70分不得进入下一环节。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1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）体检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体检安排以手机短信或电话形式通知本人。体检不符合岗位要求者不进入此后招录环节。应聘者对体检结果有疑议的，可以按照规定提出复检。体检结果以复检结论为准。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1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）背景调查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背景调查内容包括但不限于身份信息、学历信息、家庭情况、工作经历、工作业绩、奖惩情况、违纪违法犯罪记录等。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1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（七）公示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拟聘用人员将在河北高速公路集团有限公司官网公开发布，公示7个工作日。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1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（八）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聘用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方式及薪酬待遇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本次招聘聘用人员，签订劳动合同，约定试用期。薪酬待遇按公司薪酬管理办法核定，按照国家规定缴纳各项保险，发放福利待遇。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四、注意事项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（一）资格审查贯穿招聘全过程。应聘人员有下列情形之一的，取消应聘资格和聘用资格，并由个人承担一切责任：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1.提供的应聘资料存在弄虚作假的。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2.初试、复试过程中存在作弊行为的。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3.经核实不符合报考资格条件、不符合岗位要求、不符合回避要求的。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4.拟聘用人员报到时无法提供毕业证、学位证的。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5.在招聘过程中存在其他影响招聘工作行为的。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（二）本次招聘不收取任何费用，不指定任何辅导资料，不委托任何机构举办考试辅导培训班，谨防上当受骗。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（三）生态建设公司有权根据岗位需求变化及报名情况等因素，调整、取消或终止本岗位的招聘工作，并对本次招聘享有最终解释权。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（四）咨询电话：0311-85960198；咨询时间：工作日8:30-17:30。报名系统技术支持电话：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18533082158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Style w:val="11"/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附件：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"../岗位需求表-含地点/4.河北高速集团生态建设有限公司2024年社会招聘需求信息表.xls" 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Style w:val="11"/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1.河北高速集团生态建设有限公司2024年社会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Style w:val="11"/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招聘需求信息表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"http://oss.nuoyoukao.com/deb725a6452e44d7aeeb646421f90122.xlsx" 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"../承诺书/4、河北高速集团生态建设有限公司诚信应聘承诺书.doc" 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Style w:val="11"/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2.诚信应聘承诺书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"http://oss.nuoyoukao.com/a93a20a623284369818cafac6b248105.docx" 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"http://oss.nuoyoukao.com/a93a20a623284369818cafac6b248105.docx" 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河北高速集团生态建设有限公司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2024年8月29日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4CF420-94F3-40D0-8DF7-7745677F04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82B3B16-2F3F-4D63-AEFB-3720FC898F09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B06BF09-C7F6-4C72-8BB6-C3A9DBD8B32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2F4DFCC-2CF3-4ACE-A9E0-B2E5BF8199E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18A7AD3-8C1D-4056-8C18-5CAA521A5893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93F7031B-43CE-4AED-98DE-FD82878368D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xNmUyN2M1NDExYWQ2NTIwYWUyZTMzYWRkNjUxZDMifQ=="/>
  </w:docVars>
  <w:rsids>
    <w:rsidRoot w:val="00A35850"/>
    <w:rsid w:val="007202CF"/>
    <w:rsid w:val="007C2CDB"/>
    <w:rsid w:val="00A35850"/>
    <w:rsid w:val="00FE5923"/>
    <w:rsid w:val="01AA4888"/>
    <w:rsid w:val="021F6DE4"/>
    <w:rsid w:val="032B09E8"/>
    <w:rsid w:val="046E20FB"/>
    <w:rsid w:val="056967F7"/>
    <w:rsid w:val="05B64EE1"/>
    <w:rsid w:val="064B75F9"/>
    <w:rsid w:val="08832E42"/>
    <w:rsid w:val="089B1F06"/>
    <w:rsid w:val="099A1600"/>
    <w:rsid w:val="0A402FCB"/>
    <w:rsid w:val="0BF532B8"/>
    <w:rsid w:val="0CFB0ED3"/>
    <w:rsid w:val="0D352DDE"/>
    <w:rsid w:val="0D6621F3"/>
    <w:rsid w:val="0DF90060"/>
    <w:rsid w:val="0EAB0D0E"/>
    <w:rsid w:val="1034712E"/>
    <w:rsid w:val="10CD36D9"/>
    <w:rsid w:val="10FD39C4"/>
    <w:rsid w:val="118E444F"/>
    <w:rsid w:val="129B16E6"/>
    <w:rsid w:val="12D87844"/>
    <w:rsid w:val="13482EF0"/>
    <w:rsid w:val="13767A5D"/>
    <w:rsid w:val="140B63F8"/>
    <w:rsid w:val="16B25250"/>
    <w:rsid w:val="16C2735B"/>
    <w:rsid w:val="17D529D0"/>
    <w:rsid w:val="181D0DEF"/>
    <w:rsid w:val="193C0E93"/>
    <w:rsid w:val="1B934456"/>
    <w:rsid w:val="1BAE3DCA"/>
    <w:rsid w:val="1C9B60B3"/>
    <w:rsid w:val="1CD40B9D"/>
    <w:rsid w:val="1D32434D"/>
    <w:rsid w:val="1D84721B"/>
    <w:rsid w:val="1DAF0231"/>
    <w:rsid w:val="1DEA52D0"/>
    <w:rsid w:val="1F196E7F"/>
    <w:rsid w:val="21F41D0B"/>
    <w:rsid w:val="229E48DB"/>
    <w:rsid w:val="24C85C3F"/>
    <w:rsid w:val="27B64475"/>
    <w:rsid w:val="2AE1337D"/>
    <w:rsid w:val="2AEA4B61"/>
    <w:rsid w:val="2B8B07F4"/>
    <w:rsid w:val="2C2C1596"/>
    <w:rsid w:val="2D9B3178"/>
    <w:rsid w:val="2F9D6154"/>
    <w:rsid w:val="2FED0C50"/>
    <w:rsid w:val="30D82FEF"/>
    <w:rsid w:val="31EE472B"/>
    <w:rsid w:val="320C1861"/>
    <w:rsid w:val="32B85545"/>
    <w:rsid w:val="32D270E2"/>
    <w:rsid w:val="342F0FFB"/>
    <w:rsid w:val="354B08F2"/>
    <w:rsid w:val="35CF55D4"/>
    <w:rsid w:val="37533A8E"/>
    <w:rsid w:val="38E35FA6"/>
    <w:rsid w:val="38FD1D6C"/>
    <w:rsid w:val="398C3287"/>
    <w:rsid w:val="3A1E053A"/>
    <w:rsid w:val="3A7C32FC"/>
    <w:rsid w:val="3AD93188"/>
    <w:rsid w:val="3C7C3A87"/>
    <w:rsid w:val="3D3B124C"/>
    <w:rsid w:val="3E965DA0"/>
    <w:rsid w:val="40C169A6"/>
    <w:rsid w:val="41306BEE"/>
    <w:rsid w:val="4136076B"/>
    <w:rsid w:val="428C6B6F"/>
    <w:rsid w:val="43264890"/>
    <w:rsid w:val="4591487D"/>
    <w:rsid w:val="469F3317"/>
    <w:rsid w:val="47835CCA"/>
    <w:rsid w:val="480A63EB"/>
    <w:rsid w:val="4CEC7956"/>
    <w:rsid w:val="4E7445BE"/>
    <w:rsid w:val="4EF82808"/>
    <w:rsid w:val="4FF77255"/>
    <w:rsid w:val="527C1C93"/>
    <w:rsid w:val="538928BA"/>
    <w:rsid w:val="57181596"/>
    <w:rsid w:val="58907553"/>
    <w:rsid w:val="58A20E78"/>
    <w:rsid w:val="58E91F4F"/>
    <w:rsid w:val="597E51D1"/>
    <w:rsid w:val="5B43432A"/>
    <w:rsid w:val="5BB4249E"/>
    <w:rsid w:val="5C0408AB"/>
    <w:rsid w:val="5D972077"/>
    <w:rsid w:val="5E3E2006"/>
    <w:rsid w:val="5E897C12"/>
    <w:rsid w:val="5F0C25F1"/>
    <w:rsid w:val="5FB962D5"/>
    <w:rsid w:val="5FF67529"/>
    <w:rsid w:val="60F4333C"/>
    <w:rsid w:val="61244320"/>
    <w:rsid w:val="634B1D8A"/>
    <w:rsid w:val="659834E8"/>
    <w:rsid w:val="65A83E29"/>
    <w:rsid w:val="65F362B8"/>
    <w:rsid w:val="66636F9A"/>
    <w:rsid w:val="66E053DD"/>
    <w:rsid w:val="6ADD3477"/>
    <w:rsid w:val="6B321631"/>
    <w:rsid w:val="6CF94C40"/>
    <w:rsid w:val="6EE90259"/>
    <w:rsid w:val="6F1C4F13"/>
    <w:rsid w:val="71025602"/>
    <w:rsid w:val="719F297D"/>
    <w:rsid w:val="733D78DB"/>
    <w:rsid w:val="73754D55"/>
    <w:rsid w:val="76827C98"/>
    <w:rsid w:val="76E419FC"/>
    <w:rsid w:val="76F35816"/>
    <w:rsid w:val="77057BFA"/>
    <w:rsid w:val="77401D1A"/>
    <w:rsid w:val="77EA33C1"/>
    <w:rsid w:val="78191BAF"/>
    <w:rsid w:val="78A82F32"/>
    <w:rsid w:val="7A7B4E7E"/>
    <w:rsid w:val="7BAE387A"/>
    <w:rsid w:val="7D4A0FAA"/>
    <w:rsid w:val="7ECD724F"/>
    <w:rsid w:val="7F1430D0"/>
    <w:rsid w:val="7F544E33"/>
    <w:rsid w:val="7FDC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0">
    <w:name w:val="Default Paragraph Font"/>
    <w:autoRedefine/>
    <w:unhideWhenUsed/>
    <w:qFormat/>
    <w:uiPriority w:val="1"/>
  </w:style>
  <w:style w:type="table" w:default="1" w:styleId="9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unhideWhenUsed/>
    <w:qFormat/>
    <w:uiPriority w:val="99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宋体" w:cs="Times New Roman"/>
      <w:kern w:val="0"/>
      <w:sz w:val="22"/>
      <w:szCs w:val="22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"/>
    <w:basedOn w:val="4"/>
    <w:autoRedefine/>
    <w:qFormat/>
    <w:uiPriority w:val="0"/>
    <w:pPr>
      <w:spacing w:before="2" w:after="0" w:line="360" w:lineRule="auto"/>
      <w:ind w:left="119" w:firstLine="309" w:firstLineChars="100"/>
      <w:outlineLvl w:val="0"/>
    </w:pPr>
    <w:rPr>
      <w:rFonts w:ascii="仿宋_GB2312" w:hAnsi="仿宋_GB2312" w:eastAsia="仿宋_GB2312" w:cs="仿宋_GB2312"/>
      <w:bCs/>
      <w:color w:val="000000"/>
      <w:kern w:val="28"/>
      <w:sz w:val="32"/>
      <w:szCs w:val="21"/>
      <w:lang w:val="zh-CN" w:bidi="zh-CN"/>
    </w:r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2549</Words>
  <Characters>2817</Characters>
  <Lines>24</Lines>
  <Paragraphs>6</Paragraphs>
  <TotalTime>4</TotalTime>
  <ScaleCrop>false</ScaleCrop>
  <LinksUpToDate>false</LinksUpToDate>
  <CharactersWithSpaces>2856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君君</dc:creator>
  <cp:lastModifiedBy>A～   .</cp:lastModifiedBy>
  <cp:lastPrinted>2024-03-27T12:12:00Z</cp:lastPrinted>
  <dcterms:modified xsi:type="dcterms:W3CDTF">2024-08-28T09:58:41Z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537077CD63B24BBAB00AAA46FDD21CB9_13</vt:lpwstr>
  </property>
</Properties>
</file>