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hAnsi="黑体" w:eastAsia="黑体" w:cs="宋体"/>
          <w:kern w:val="0"/>
          <w:sz w:val="34"/>
          <w:szCs w:val="34"/>
          <w14:ligatures w14:val="none"/>
        </w:rPr>
      </w:pPr>
      <w:bookmarkStart w:id="0" w:name="_GoBack"/>
      <w:r>
        <w:rPr>
          <w:rFonts w:hint="eastAsia" w:ascii="黑体" w:hAnsi="黑体" w:eastAsia="黑体" w:cs="宋体"/>
          <w:kern w:val="0"/>
          <w:sz w:val="34"/>
          <w:szCs w:val="34"/>
          <w14:ligatures w14:val="none"/>
        </w:rPr>
        <w:t>G1京哈高速公路宝山段2024年机电设施改造工程施工</w:t>
      </w:r>
    </w:p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hAnsi="黑体" w:eastAsia="黑体" w:cs="宋体"/>
          <w:kern w:val="0"/>
          <w:sz w:val="34"/>
          <w:szCs w:val="34"/>
          <w14:ligatures w14:val="none"/>
        </w:rPr>
      </w:pPr>
      <w:r>
        <w:rPr>
          <w:rFonts w:hint="eastAsia" w:ascii="黑体" w:hAnsi="黑体" w:eastAsia="黑体" w:cs="宋体"/>
          <w:kern w:val="0"/>
          <w:sz w:val="34"/>
          <w:szCs w:val="34"/>
          <w14:ligatures w14:val="none"/>
        </w:rPr>
        <w:t>中标候选人公示</w:t>
      </w:r>
    </w:p>
    <w:bookmarkEnd w:id="0"/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 w:val="22"/>
          <w14:ligatures w14:val="none"/>
        </w:rPr>
      </w:pPr>
    </w:p>
    <w:tbl>
      <w:tblPr>
        <w:tblStyle w:val="7"/>
        <w:tblW w:w="8359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2854"/>
        <w:gridCol w:w="1421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ind w:right="241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82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ind w:right="241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公示开始日期:</w:t>
            </w:r>
          </w:p>
        </w:tc>
        <w:tc>
          <w:tcPr>
            <w:tcW w:w="282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2024-05-25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公示结束日期: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2024-05-27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</w:p>
    <w:tbl>
      <w:tblPr>
        <w:tblStyle w:val="7"/>
        <w:tblW w:w="0" w:type="auto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1"/>
              <w:rPr>
                <w:rFonts w:hint="eastAsia" w:ascii="黑体" w:hAnsi="黑体" w:eastAsia="黑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  <w14:ligatures w14:val="none"/>
              </w:rPr>
              <w:t>G1京哈高速公路宝山段2024年机电设施改造工程施工中标候选人公示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招标项目名称：G1京哈高速公路宝山段2024年机电设施改造工程施工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招标项目编号：I1300000001124506001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公示名称：G1京哈高速公路宝山段2024年机电设施改造工程施工中标候选人公示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公示编号：I1300000001124506001001001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公示内容：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  <w:tbl>
            <w:tblPr>
              <w:tblStyle w:val="7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8"/>
              <w:gridCol w:w="490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标段：G1京哈高速公路宝山段2024年机电设施改造工程施工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所属专业：建筑业/土木工程建筑业</w:t>
                  </w:r>
                </w:p>
              </w:tc>
              <w:tc>
                <w:tcPr>
                  <w:tcW w:w="270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所属地区：秦皇岛市-海港区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开标时间：2024-05-23</w:t>
                  </w:r>
                </w:p>
              </w:tc>
              <w:tc>
                <w:tcPr>
                  <w:tcW w:w="270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开标地点：河北省公共资源交易中心6楼封闭评标区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29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公示开始日期：2024-05-25</w:t>
                  </w:r>
                </w:p>
              </w:tc>
              <w:tc>
                <w:tcPr>
                  <w:tcW w:w="270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公示截止日期：2024-05-27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1.中标候选人名单</w:t>
            </w:r>
          </w:p>
          <w:tbl>
            <w:tblPr>
              <w:tblStyle w:val="7"/>
              <w:tblW w:w="8744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0"/>
              <w:gridCol w:w="1392"/>
              <w:gridCol w:w="1333"/>
              <w:gridCol w:w="1555"/>
              <w:gridCol w:w="1243"/>
              <w:gridCol w:w="253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79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76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投标价格(单位：元)</w:t>
                  </w:r>
                </w:p>
              </w:tc>
              <w:tc>
                <w:tcPr>
                  <w:tcW w:w="88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评标价格(单位：元)</w:t>
                  </w:r>
                </w:p>
              </w:tc>
              <w:tc>
                <w:tcPr>
                  <w:tcW w:w="71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14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工期（交货期）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79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</w:t>
                  </w:r>
                </w:p>
              </w:tc>
              <w:tc>
                <w:tcPr>
                  <w:tcW w:w="76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5071588</w:t>
                  </w:r>
                </w:p>
              </w:tc>
              <w:tc>
                <w:tcPr>
                  <w:tcW w:w="88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5071588</w:t>
                  </w:r>
                </w:p>
              </w:tc>
              <w:tc>
                <w:tcPr>
                  <w:tcW w:w="71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工程竣（交）工验收质量评定：合格。</w:t>
                  </w:r>
                </w:p>
              </w:tc>
              <w:tc>
                <w:tcPr>
                  <w:tcW w:w="14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计划开工日期2024年5月27日，施工工期2个月，试运行期3个月，缺陷责任期12个月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79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76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5062680</w:t>
                  </w:r>
                </w:p>
              </w:tc>
              <w:tc>
                <w:tcPr>
                  <w:tcW w:w="88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5062680</w:t>
                  </w:r>
                </w:p>
              </w:tc>
              <w:tc>
                <w:tcPr>
                  <w:tcW w:w="71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工程竣（交）工验收质量评定：合格。</w:t>
                  </w:r>
                </w:p>
              </w:tc>
              <w:tc>
                <w:tcPr>
                  <w:tcW w:w="14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计划开工日期2024年5月27日，施工工期2个月，试运行期3个月，缺陷责任期12个月。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79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76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5074620</w:t>
                  </w:r>
                </w:p>
              </w:tc>
              <w:tc>
                <w:tcPr>
                  <w:tcW w:w="88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5074620</w:t>
                  </w:r>
                </w:p>
              </w:tc>
              <w:tc>
                <w:tcPr>
                  <w:tcW w:w="71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工程竣（交）工验收质量评定：合格。</w:t>
                  </w:r>
                </w:p>
              </w:tc>
              <w:tc>
                <w:tcPr>
                  <w:tcW w:w="144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计划工期：计划开工日期2024年5月27日，施工工期2个月，试运行期3个月，缺陷责任期12个月。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2.中标候选人项目负责人</w:t>
            </w:r>
          </w:p>
          <w:tbl>
            <w:tblPr>
              <w:tblStyle w:val="7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6"/>
              <w:gridCol w:w="1867"/>
              <w:gridCol w:w="1344"/>
              <w:gridCol w:w="1051"/>
              <w:gridCol w:w="1479"/>
              <w:gridCol w:w="260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102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74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项目负责人姓名</w:t>
                  </w:r>
                </w:p>
              </w:tc>
              <w:tc>
                <w:tcPr>
                  <w:tcW w:w="57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职称</w:t>
                  </w:r>
                </w:p>
              </w:tc>
              <w:tc>
                <w:tcPr>
                  <w:tcW w:w="81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相关证书名称</w:t>
                  </w:r>
                </w:p>
              </w:tc>
              <w:tc>
                <w:tcPr>
                  <w:tcW w:w="143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相关证书编号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102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</w:t>
                  </w:r>
                </w:p>
              </w:tc>
              <w:tc>
                <w:tcPr>
                  <w:tcW w:w="74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贺晓乐</w:t>
                  </w:r>
                </w:p>
              </w:tc>
              <w:tc>
                <w:tcPr>
                  <w:tcW w:w="57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高级工程师</w:t>
                  </w:r>
                </w:p>
              </w:tc>
              <w:tc>
                <w:tcPr>
                  <w:tcW w:w="81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一级注册建造师</w:t>
                  </w:r>
                </w:p>
              </w:tc>
              <w:tc>
                <w:tcPr>
                  <w:tcW w:w="143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渝1502010201104895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102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74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郭金亮</w:t>
                  </w:r>
                </w:p>
              </w:tc>
              <w:tc>
                <w:tcPr>
                  <w:tcW w:w="57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高级工程师</w:t>
                  </w:r>
                </w:p>
              </w:tc>
              <w:tc>
                <w:tcPr>
                  <w:tcW w:w="81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一级注册建造师</w:t>
                  </w:r>
                </w:p>
              </w:tc>
              <w:tc>
                <w:tcPr>
                  <w:tcW w:w="143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京1112017201746676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0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741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李锐</w:t>
                  </w:r>
                </w:p>
              </w:tc>
              <w:tc>
                <w:tcPr>
                  <w:tcW w:w="57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高级工程师</w:t>
                  </w:r>
                </w:p>
              </w:tc>
              <w:tc>
                <w:tcPr>
                  <w:tcW w:w="81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一级注册建造师</w:t>
                  </w:r>
                </w:p>
              </w:tc>
              <w:tc>
                <w:tcPr>
                  <w:tcW w:w="143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渝1502017201901344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3.中标候选人响应招标文件要求的资格能力条件</w:t>
            </w:r>
          </w:p>
          <w:tbl>
            <w:tblPr>
              <w:tblStyle w:val="7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9"/>
              <w:gridCol w:w="3868"/>
              <w:gridCol w:w="431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213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237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响应情况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213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</w:t>
                  </w:r>
                </w:p>
              </w:tc>
              <w:tc>
                <w:tcPr>
                  <w:tcW w:w="237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满足招标文件要求。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213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237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满足招标文件要求。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213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2378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满足招标文件要求。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4.（1）中标候选人企业业绩</w:t>
            </w:r>
          </w:p>
          <w:tbl>
            <w:tblPr>
              <w:tblStyle w:val="7"/>
              <w:tblW w:w="4995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0"/>
              <w:gridCol w:w="2023"/>
              <w:gridCol w:w="2188"/>
              <w:gridCol w:w="1496"/>
              <w:gridCol w:w="1059"/>
              <w:gridCol w:w="152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11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120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中标工程名称</w:t>
                  </w:r>
                </w:p>
              </w:tc>
              <w:tc>
                <w:tcPr>
                  <w:tcW w:w="8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建设单位</w:t>
                  </w:r>
                </w:p>
              </w:tc>
              <w:tc>
                <w:tcPr>
                  <w:tcW w:w="5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合同签订时间</w:t>
                  </w:r>
                </w:p>
              </w:tc>
              <w:tc>
                <w:tcPr>
                  <w:tcW w:w="8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合同签订金额(单位：元)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11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120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重庆城口（陕渝界）至开州高速公路（C段机电工程）</w:t>
                  </w:r>
                </w:p>
              </w:tc>
              <w:tc>
                <w:tcPr>
                  <w:tcW w:w="8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重庆高速公路集团有限公司</w:t>
                  </w:r>
                </w:p>
              </w:tc>
              <w:tc>
                <w:tcPr>
                  <w:tcW w:w="5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8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-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11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120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重庆城口（陕渝界）至开州高速公路（BJD）</w:t>
                  </w:r>
                </w:p>
              </w:tc>
              <w:tc>
                <w:tcPr>
                  <w:tcW w:w="8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重庆高速公路集团有限公司</w:t>
                  </w:r>
                </w:p>
              </w:tc>
              <w:tc>
                <w:tcPr>
                  <w:tcW w:w="5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8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-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11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120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三峡翻坝江北高速公路机电工程机电工程施工FBLX-4标</w:t>
                  </w:r>
                </w:p>
              </w:tc>
              <w:tc>
                <w:tcPr>
                  <w:tcW w:w="8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湖北交投翻坝江北高速公路有限公司</w:t>
                  </w:r>
                </w:p>
              </w:tc>
              <w:tc>
                <w:tcPr>
                  <w:tcW w:w="5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8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-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11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120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保康至神农架高速公路机电工程BSLX-6合同段</w:t>
                  </w:r>
                </w:p>
              </w:tc>
              <w:tc>
                <w:tcPr>
                  <w:tcW w:w="8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湖北交投襄神高速公路有限公司</w:t>
                  </w:r>
                </w:p>
              </w:tc>
              <w:tc>
                <w:tcPr>
                  <w:tcW w:w="5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8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-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111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</w:t>
                  </w:r>
                </w:p>
              </w:tc>
              <w:tc>
                <w:tcPr>
                  <w:tcW w:w="120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重庆渝北至长寿高速公路(渝长高速公路扩能)项目机电工程施工</w:t>
                  </w:r>
                </w:p>
              </w:tc>
              <w:tc>
                <w:tcPr>
                  <w:tcW w:w="82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重庆北新渝长高速公路建设有限公司</w:t>
                  </w:r>
                </w:p>
              </w:tc>
              <w:tc>
                <w:tcPr>
                  <w:tcW w:w="5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8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-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4.（2）中标候选人项目负责人业绩</w:t>
            </w:r>
          </w:p>
          <w:tbl>
            <w:tblPr>
              <w:tblStyle w:val="7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9"/>
              <w:gridCol w:w="1758"/>
              <w:gridCol w:w="1257"/>
              <w:gridCol w:w="1711"/>
              <w:gridCol w:w="1165"/>
              <w:gridCol w:w="1165"/>
              <w:gridCol w:w="126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96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69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项目负责人</w:t>
                  </w:r>
                </w:p>
              </w:tc>
              <w:tc>
                <w:tcPr>
                  <w:tcW w:w="9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中标工程名称</w:t>
                  </w:r>
                </w:p>
              </w:tc>
              <w:tc>
                <w:tcPr>
                  <w:tcW w:w="6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建设单位</w:t>
                  </w:r>
                </w:p>
              </w:tc>
              <w:tc>
                <w:tcPr>
                  <w:tcW w:w="6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合同签订时间</w:t>
                  </w:r>
                </w:p>
              </w:tc>
              <w:tc>
                <w:tcPr>
                  <w:tcW w:w="69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合同签订金额(单位：元)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96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69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李锐</w:t>
                  </w:r>
                </w:p>
              </w:tc>
              <w:tc>
                <w:tcPr>
                  <w:tcW w:w="9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重庆城口（陕渝界）至开州高速公路 (BJD)</w:t>
                  </w:r>
                </w:p>
              </w:tc>
              <w:tc>
                <w:tcPr>
                  <w:tcW w:w="6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重庆高速公路集团有限公司</w:t>
                  </w:r>
                </w:p>
              </w:tc>
              <w:tc>
                <w:tcPr>
                  <w:tcW w:w="6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69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-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96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69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郭金亮</w:t>
                  </w:r>
                </w:p>
              </w:tc>
              <w:tc>
                <w:tcPr>
                  <w:tcW w:w="9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保康至神农架高速公路机电工程BSLX-6合同段</w:t>
                  </w:r>
                </w:p>
              </w:tc>
              <w:tc>
                <w:tcPr>
                  <w:tcW w:w="6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湖北交投襄神高速公路有限公司</w:t>
                  </w:r>
                </w:p>
              </w:tc>
              <w:tc>
                <w:tcPr>
                  <w:tcW w:w="6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69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-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96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</w:t>
                  </w:r>
                </w:p>
              </w:tc>
              <w:tc>
                <w:tcPr>
                  <w:tcW w:w="69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贺晓乐</w:t>
                  </w:r>
                </w:p>
              </w:tc>
              <w:tc>
                <w:tcPr>
                  <w:tcW w:w="9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重庆渝北至长寿高速公路(渝长高速公路扩能)项目机电工程施工</w:t>
                  </w:r>
                </w:p>
              </w:tc>
              <w:tc>
                <w:tcPr>
                  <w:tcW w:w="6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重庆北新渝长高速公路建设有限公司</w:t>
                  </w:r>
                </w:p>
              </w:tc>
              <w:tc>
                <w:tcPr>
                  <w:tcW w:w="64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699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-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5.（1）所有投标人商务标评分情况</w:t>
            </w:r>
          </w:p>
          <w:tbl>
            <w:tblPr>
              <w:tblStyle w:val="7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3"/>
              <w:gridCol w:w="2694"/>
              <w:gridCol w:w="1115"/>
              <w:gridCol w:w="1115"/>
              <w:gridCol w:w="1115"/>
              <w:gridCol w:w="1115"/>
              <w:gridCol w:w="111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评委A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评委B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评委C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评委D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评委E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安徽润通信息技术有限公司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安徽皖通科技股份有限公司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北京云星宇交通科技股份有限公司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东方世纪科技股份有限公司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广东诚泰交通科技发展有限公司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广东飞达交通工程有限公司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广东嘉益工程有限公司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广东赛达交通科技股份有限公司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河北中岗通讯工程有限公司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河南中天高新智能科技股份有限公司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黑龙江省应用电子有限责任公司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湖南华鑫美好公路环境建设有限公司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14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15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华睿交通科技股份有限公司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16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吉林省科维交通工程有限公司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17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江苏建铁信息技术有限公司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18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江苏长天智远交通科技有限公司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19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江西路通科技有限公司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兰州朗青交通科技有限公司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21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路安通智科技集团有限公司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22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青海康讯交通工程有限公司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23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厦门兴南洋信息技术有限公司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24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山东博安智能科技股份有限公司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25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山西四和交通工程有限责任公司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26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陕西交通电子工程科技有限公司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深圳市锦粤达科技有限公司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28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四川京川公路工程（集团）有限公司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四川晴宇交通科技有限公司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31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天津市高速公路科技发展有限公司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武汉中交交通工程有限责任公司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33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新大陆数字技术股份有限公司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云南康迪科技有限公司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35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招商智广科技（安徽）有限公司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36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浙江高信技术股份有限公司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37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浙江省机电设计研究院有限公司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38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浙江中控信息产业股份有限公司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39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中交国通智能科技有限公司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40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中铁电气化局集团有限公司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41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中远海运科技股份有限公司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42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重庆市华驰交通科技有限公司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43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44</w:t>
                  </w:r>
                </w:p>
              </w:tc>
              <w:tc>
                <w:tcPr>
                  <w:tcW w:w="148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61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5.（2）所有投标人技术标评分情况</w:t>
            </w:r>
          </w:p>
          <w:tbl>
            <w:tblPr>
              <w:tblStyle w:val="7"/>
              <w:tblW w:w="8706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0"/>
              <w:gridCol w:w="3386"/>
              <w:gridCol w:w="928"/>
              <w:gridCol w:w="928"/>
              <w:gridCol w:w="928"/>
              <w:gridCol w:w="928"/>
              <w:gridCol w:w="92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评委A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评委B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评委C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评委D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评委E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安徽润通信息技术有限公司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安徽皖通科技股份有限公司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北京云星宇交通科技股份有限公司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东方世纪科技股份有限公司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广东诚泰交通科技发展有限公司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广东飞达交通工程有限公司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广东嘉益工程有限公司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广东赛达交通科技股份有限公司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河北中岗通讯工程有限公司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河南中天高新智能科技股份有限公司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黑龙江省应用电子有限责任公司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湖南华鑫美好公路环境建设有限公司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14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15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华睿交通科技股份有限公司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16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吉林省科维交通工程有限公司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17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江苏建铁信息技术有限公司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18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江苏长天智远交通科技有限公司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19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江西路通科技有限公司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兰州朗青交通科技有限公司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21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路安通智科技集团有限公司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22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青海康讯交通工程有限公司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23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厦门兴南洋信息技术有限公司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24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山东博安智能科技股份有限公司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25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山西四和交通工程有限责任公司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26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陕西交通电子工程科技有限公司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深圳市锦粤达科技有限公司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28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四川京川公路工程（集团）有限公司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四川晴宇交通科技有限公司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31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天津市高速公路科技发展有限公司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武汉中交交通工程有限责任公司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33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新大陆数字技术股份有限公司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云南康迪科技有限公司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35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招商智广科技（安徽）有限公司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36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浙江高信技术股份有限公司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37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浙江省机电设计研究院有限公司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38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浙江中控信息产业股份有限公司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39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中交国通智能科技有限公司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40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中铁电气化局集团有限公司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41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中远海运科技股份有限公司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42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重庆市华驰交通科技有限公司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43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44</w:t>
                  </w:r>
                </w:p>
              </w:tc>
              <w:tc>
                <w:tcPr>
                  <w:tcW w:w="338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0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5.（3）所有投标人或供应商总得分情况</w:t>
            </w:r>
          </w:p>
          <w:tbl>
            <w:tblPr>
              <w:tblStyle w:val="7"/>
              <w:tblW w:w="870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5"/>
              <w:gridCol w:w="3816"/>
              <w:gridCol w:w="1966"/>
              <w:gridCol w:w="224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报价得分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总得分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安徽润通信息技术有限公司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95.37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95.37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安徽皖通科技股份有限公司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95.16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95.16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北京云星宇交通科技股份有限公司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94.44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94.44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北京瑞华赢科技发展股份有限公司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99.87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99.87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东方世纪科技股份有限公司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99.08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99.08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广东诚泰交通科技发展有限公司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97.64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97.64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广东飞达交通工程有限公司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97.36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97.36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广东嘉益工程有限公司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95.9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广东赛达交通科技股份有限公司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96.92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96.92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河北中岗通讯工程有限公司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97.2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河南中天高新智能科技股份有限公司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94.61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94.61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黑龙江省应用电子有限责任公司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99.42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99.42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湖南华鑫美好公路环境建设有限公司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95.57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95.57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14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湖南省交通科学研究院有限公司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95.85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95.85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15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华睿交通科技股份有限公司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96.83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96.83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16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吉林省科维交通工程有限公司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94.97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94.97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17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江苏建铁信息技术有限公司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96.51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96.51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18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江苏长天智远交通科技有限公司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96.15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96.15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19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江西路通科技有限公司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98.05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98.05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20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兰州朗青交通科技有限公司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98.74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98.74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21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路安通智科技集团有限公司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97.11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22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青海康讯交通工程有限公司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95.06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95.06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23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厦门兴南洋信息技术有限公司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99.75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99.75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24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山东博安智能科技股份有限公司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92.33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92.33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25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山西四和交通工程有限责任公司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93.53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93.53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26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陕西交通电子工程科技有限公司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98.93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98.93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27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深圳市锦粤达科技有限公司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93.83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93.83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28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石家庄泛安科技开发有限公司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96.5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29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四川京川公路工程（集团）有限公司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97.66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97.66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30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四川晴宇交通科技有限公司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95.71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95.71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31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天津市高速公路科技发展有限公司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96.57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96.57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武汉中交交通工程有限责任公司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98.64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98.64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33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新大陆数字技术股份有限公司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95.3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95.3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34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云南康迪科技有限公司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97.25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35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招商智广科技（安徽）有限公司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93.52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93.52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36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浙江高信技术股份有限公司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94.86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94.86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37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浙江省机电设计研究院有限公司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97.69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97.69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38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浙江中控信息产业股份有限公司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96.22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96.22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39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中交国通智能科技有限公司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94.17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94.17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40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中铁电气化局集团有限公司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98.51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98.51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41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中远海运科技股份有限公司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98.46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98.46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42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重庆市华驰交通科技有限公司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96.74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96.74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43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重庆首讯科技股份有限公司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99.79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99.79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44</w:t>
                  </w:r>
                </w:p>
              </w:tc>
              <w:tc>
                <w:tcPr>
                  <w:tcW w:w="381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重庆渝信路桥发展有限公司</w:t>
                  </w:r>
                </w:p>
              </w:tc>
              <w:tc>
                <w:tcPr>
                  <w:tcW w:w="196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99.91</w:t>
                  </w:r>
                </w:p>
              </w:tc>
              <w:tc>
                <w:tcPr>
                  <w:tcW w:w="22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99.91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6.投标文件被否决的投标人名称、否决原因</w:t>
            </w:r>
          </w:p>
          <w:tbl>
            <w:tblPr>
              <w:tblStyle w:val="7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4"/>
              <w:gridCol w:w="3724"/>
              <w:gridCol w:w="454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43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2052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投标人名称</w:t>
                  </w:r>
                </w:p>
              </w:tc>
              <w:tc>
                <w:tcPr>
                  <w:tcW w:w="250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否决原因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7.提出异议的渠道和方式：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提</w:t>
            </w: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 xml:space="preserve">出异议的渠道：张 坤、张 浩 18931106855、18632418288 石家庄市新华区合作路68号新合作广场B座14层。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联系方式</w:t>
            </w:r>
          </w:p>
          <w:tbl>
            <w:tblPr>
              <w:tblStyle w:val="7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89"/>
              <w:gridCol w:w="458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7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招标人：河北高速公路集团有限公司</w:t>
                  </w:r>
                </w:p>
              </w:tc>
              <w:tc>
                <w:tcPr>
                  <w:tcW w:w="25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招标代理机构：河北宏信招标有限公司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7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地址：河北省石家庄市长安区裕华东路509号</w:t>
                  </w:r>
                </w:p>
              </w:tc>
              <w:tc>
                <w:tcPr>
                  <w:tcW w:w="25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地址：河北省石家庄市新华区合作路68号新合作广场B座14层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7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联系人：李娜</w:t>
                  </w:r>
                </w:p>
              </w:tc>
              <w:tc>
                <w:tcPr>
                  <w:tcW w:w="25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联系人：苏东强（招标代理项目经理）、张坤、张浩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7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电话：0311-66726762</w:t>
                  </w:r>
                </w:p>
              </w:tc>
              <w:tc>
                <w:tcPr>
                  <w:tcW w:w="25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电话：18931106855、18632418288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474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电子邮箱：/</w:t>
                  </w:r>
                </w:p>
              </w:tc>
              <w:tc>
                <w:tcPr>
                  <w:tcW w:w="252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left="-155" w:leftChars="-74" w:right="-94" w:rightChars="-45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14:ligatures w14:val="none"/>
                    </w:rPr>
                    <w:t>电子邮箱：hxzb0314@163.com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8.其他公示内容：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第1中标候选人：重庆渝信路桥发展有限公司  项目经理：贺晓乐 渝交安B(16)G00142；项目总工：吴月，高级工程师，渝交安B(20)G00349，业绩：重庆渝北至长寿高速公路（渝长高速公路 扩能）项目机电工程施工。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第2中标候选人：北京瑞华赢科技发展股份有限公司  项目经理：郭金亮 京交安B(20)G03866；项目总工：宫彦军，高级工程师，京交安B(19)G04031，业绩：G8515线荣昌至泸州段（四川境）高 速公路项目机电工程施工JD-1标段。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第3中标候选人：重庆首讯科技股份有限公司  项目经理：李锐 渝交安B(22)G00491；项目总工：杨中浪，高级工程师，渝交安B(17)G00150，业绩：重庆城口（陕渝界）至开州高速公路 （C段机电工程）；重庆城口（陕渝界）至开州高速公路 (BJD）。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评标基准价为：5069288.69元</w:t>
            </w:r>
          </w:p>
        </w:tc>
      </w:tr>
    </w:tbl>
    <w:p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kYjJiZWE1ZjgxYjZiNjQyMjE2ZGNmNGI1MjdhZjEifQ=="/>
  </w:docVars>
  <w:rsids>
    <w:rsidRoot w:val="0087671E"/>
    <w:rsid w:val="00006D10"/>
    <w:rsid w:val="00245ED5"/>
    <w:rsid w:val="0034011F"/>
    <w:rsid w:val="00606B90"/>
    <w:rsid w:val="00656808"/>
    <w:rsid w:val="0087671E"/>
    <w:rsid w:val="00882820"/>
    <w:rsid w:val="008D34B8"/>
    <w:rsid w:val="009F515B"/>
    <w:rsid w:val="00AD410F"/>
    <w:rsid w:val="00C849ED"/>
    <w:rsid w:val="00DB17F5"/>
    <w:rsid w:val="254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4">
    <w:name w:val="标题 3 字符"/>
    <w:basedOn w:val="8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customStyle="1" w:styleId="1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6">
    <w:name w:val="gsname"/>
    <w:basedOn w:val="8"/>
    <w:autoRedefine/>
    <w:qFormat/>
    <w:uiPriority w:val="0"/>
  </w:style>
  <w:style w:type="character" w:customStyle="1" w:styleId="17">
    <w:name w:val="starttime"/>
    <w:basedOn w:val="8"/>
    <w:autoRedefine/>
    <w:qFormat/>
    <w:uiPriority w:val="0"/>
  </w:style>
  <w:style w:type="paragraph" w:customStyle="1" w:styleId="18">
    <w:name w:val="info_it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">
    <w:name w:val="ov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995</Words>
  <Characters>5678</Characters>
  <Lines>47</Lines>
  <Paragraphs>13</Paragraphs>
  <TotalTime>11</TotalTime>
  <ScaleCrop>false</ScaleCrop>
  <LinksUpToDate>false</LinksUpToDate>
  <CharactersWithSpaces>6660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2024-05-25T01:08:00Z</dcterms:created>
  <dc:creator>帆 齐</dc:creator>
  <cp:lastModifiedBy>李</cp:lastModifiedBy>
  <dcterms:modified xsi:type="dcterms:W3CDTF">2024-05-25T01:45:35Z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3F9AFDF61DE24B93B0B55D7216D1D4A1_12</vt:lpwstr>
  </property>
</Properties>
</file>