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jc w:val="center"/>
        <w:outlineLvl w:val="3"/>
        <w:rPr>
          <w:rFonts w:ascii="宋体" w:hAnsi="宋体" w:eastAsia="宋体"/>
          <w:b/>
          <w:bCs/>
          <w:sz w:val="28"/>
          <w:szCs w:val="28"/>
        </w:rPr>
      </w:pPr>
      <w:bookmarkStart w:id="0" w:name="_GoBack"/>
      <w:r>
        <w:rPr>
          <w:rFonts w:hint="eastAsia" w:ascii="宋体" w:hAnsi="宋体" w:eastAsia="宋体"/>
          <w:b/>
          <w:bCs/>
          <w:sz w:val="28"/>
          <w:szCs w:val="28"/>
        </w:rPr>
        <w:t>河北高速公路集团有限公司2024年主线养护工程施工监理（JL-4标段）中标结果公告</w:t>
      </w:r>
    </w:p>
    <w:bookmarkEnd w:id="0"/>
    <w:p>
      <w:pPr>
        <w:widowControl/>
        <w:shd w:val="clear" w:color="auto" w:fill="FFFFFF"/>
        <w:adjustRightInd w:val="0"/>
        <w:snapToGrid w:val="0"/>
        <w:jc w:val="center"/>
        <w:outlineLvl w:val="3"/>
        <w:rPr>
          <w:rFonts w:ascii="宋体" w:hAnsi="宋体" w:eastAsia="宋体"/>
          <w:b/>
          <w:bCs/>
          <w:sz w:val="28"/>
          <w:szCs w:val="28"/>
        </w:rPr>
      </w:pPr>
    </w:p>
    <w:p>
      <w:pPr>
        <w:shd w:val="clear" w:color="auto" w:fill="FFFFFF"/>
        <w:adjustRightInd w:val="0"/>
        <w:snapToGrid w:val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   </w:t>
      </w:r>
    </w:p>
    <w:p>
      <w:pPr>
        <w:shd w:val="clear" w:color="auto" w:fill="FFFFFF"/>
        <w:adjustRightInd w:val="0"/>
        <w:snapToGrid w:val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公示发布日期：2024-04-12 </w:t>
      </w:r>
    </w:p>
    <w:tbl>
      <w:tblPr>
        <w:tblStyle w:val="6"/>
        <w:tblW w:w="0" w:type="auto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3"/>
        <w:gridCol w:w="2977"/>
        <w:gridCol w:w="1701"/>
        <w:gridCol w:w="2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15" w:type="dxa"/>
        </w:trPr>
        <w:tc>
          <w:tcPr>
            <w:tcW w:w="1368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业主单位:</w:t>
            </w:r>
          </w:p>
        </w:tc>
        <w:tc>
          <w:tcPr>
            <w:tcW w:w="2947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河北高速公路集团有限公司</w:t>
            </w:r>
          </w:p>
        </w:tc>
        <w:tc>
          <w:tcPr>
            <w:tcW w:w="167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招标代理:</w:t>
            </w:r>
          </w:p>
        </w:tc>
        <w:tc>
          <w:tcPr>
            <w:tcW w:w="278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河北宏信招标有限公司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15" w:type="dxa"/>
        </w:trPr>
        <w:tc>
          <w:tcPr>
            <w:tcW w:w="1368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开标时间:</w:t>
            </w:r>
          </w:p>
        </w:tc>
        <w:tc>
          <w:tcPr>
            <w:tcW w:w="2947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2024-04-07 09:00</w:t>
            </w:r>
          </w:p>
        </w:tc>
        <w:tc>
          <w:tcPr>
            <w:tcW w:w="167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公示发布日期:</w:t>
            </w:r>
          </w:p>
        </w:tc>
        <w:tc>
          <w:tcPr>
            <w:tcW w:w="278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2024-04-12</w:t>
            </w:r>
          </w:p>
        </w:tc>
      </w:tr>
    </w:tbl>
    <w:p>
      <w:pPr>
        <w:pStyle w:val="12"/>
        <w:shd w:val="clear" w:color="auto" w:fill="FFFFFF"/>
        <w:adjustRightInd w:val="0"/>
        <w:snapToGrid w:val="0"/>
        <w:spacing w:line="240" w:lineRule="auto"/>
        <w:ind w:left="720"/>
      </w:pPr>
    </w:p>
    <w:p>
      <w:pPr>
        <w:pStyle w:val="12"/>
        <w:shd w:val="clear" w:color="auto" w:fill="FFFFFF"/>
        <w:adjustRightInd w:val="0"/>
        <w:snapToGrid w:val="0"/>
        <w:spacing w:line="240" w:lineRule="auto"/>
        <w:ind w:left="720"/>
        <w:rPr>
          <w:rFonts w:hint="eastAsia"/>
        </w:rPr>
      </w:pPr>
    </w:p>
    <w:tbl>
      <w:tblPr>
        <w:tblStyle w:val="6"/>
        <w:tblW w:w="5000" w:type="pct"/>
        <w:jc w:val="center"/>
        <w:tblCellSpacing w:w="15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河北高速公路集团有限公司2024年主线养护工程施工监理（JL-4标段）</w:t>
            </w:r>
          </w:p>
          <w:p>
            <w:pPr>
              <w:pStyle w:val="2"/>
              <w:adjustRightInd w:val="0"/>
              <w:snapToGrid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中标结果公告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6"/>
              <w:tblW w:w="5000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20" w:type="dxa"/>
                <w:left w:w="20" w:type="dxa"/>
                <w:bottom w:w="20" w:type="dxa"/>
                <w:right w:w="20" w:type="dxa"/>
              </w:tblCellMar>
            </w:tblPr>
            <w:tblGrid>
              <w:gridCol w:w="1295"/>
              <w:gridCol w:w="4103"/>
              <w:gridCol w:w="1888"/>
              <w:gridCol w:w="163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0" w:type="auto"/>
                  <w:gridSpan w:val="4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Bdr>
                      <w:left w:val="single" w:color="C9C9C9" w:sz="36" w:space="0"/>
                    </w:pBdr>
                    <w:adjustRightInd w:val="0"/>
                    <w:snapToGrid w:val="0"/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  <w:t>基本信息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  <w:t>标段(包)</w:t>
                  </w:r>
                </w:p>
              </w:tc>
              <w:tc>
                <w:tcPr>
                  <w:tcW w:w="0" w:type="auto"/>
                  <w:gridSpan w:val="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河北高速公路集团有限公司2024年主线养护工程施工监理（JL-4标段）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  <w:t>所属行业：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科学研究和技术服务业/专业技术服务业</w:t>
                  </w:r>
                </w:p>
              </w:tc>
              <w:tc>
                <w:tcPr>
                  <w:tcW w:w="1058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  <w:t>所属地区：</w:t>
                  </w:r>
                </w:p>
              </w:tc>
              <w:tc>
                <w:tcPr>
                  <w:tcW w:w="916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石家庄市-市辖区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  <w:t>开标时间: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2024-04-07 09:00</w:t>
                  </w:r>
                </w:p>
              </w:tc>
              <w:tc>
                <w:tcPr>
                  <w:tcW w:w="1058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  <w:t>公示发布日期:</w:t>
                  </w:r>
                </w:p>
              </w:tc>
              <w:tc>
                <w:tcPr>
                  <w:tcW w:w="916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2024-04-12</w:t>
                  </w:r>
                </w:p>
              </w:tc>
            </w:tr>
          </w:tbl>
          <w:p>
            <w:pPr>
              <w:adjustRightInd w:val="0"/>
              <w:snapToGrid w:val="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6"/>
              <w:tblW w:w="5000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20" w:type="dxa"/>
                <w:left w:w="20" w:type="dxa"/>
                <w:bottom w:w="20" w:type="dxa"/>
                <w:right w:w="20" w:type="dxa"/>
              </w:tblCellMar>
            </w:tblPr>
            <w:tblGrid>
              <w:gridCol w:w="418"/>
              <w:gridCol w:w="2310"/>
              <w:gridCol w:w="685"/>
              <w:gridCol w:w="1104"/>
              <w:gridCol w:w="1070"/>
              <w:gridCol w:w="1486"/>
              <w:gridCol w:w="1801"/>
              <w:gridCol w:w="4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0" w:type="auto"/>
                  <w:gridSpan w:val="8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Bdr>
                      <w:left w:val="single" w:color="C9C9C9" w:sz="36" w:space="0"/>
                    </w:pBdr>
                    <w:adjustRightInd w:val="0"/>
                    <w:snapToGrid w:val="0"/>
                    <w:rPr>
                      <w:rFonts w:ascii="宋体" w:hAnsi="宋体" w:eastAsia="宋体" w:cs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  <w:t>中标单位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  <w:t>排名</w:t>
                  </w:r>
                </w:p>
              </w:tc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  <w:t>统一社会信用代码</w:t>
                  </w:r>
                </w:p>
              </w:tc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  <w:t>中标单位名称</w:t>
                  </w:r>
                </w:p>
              </w:tc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  <w:t>中标价格</w:t>
                  </w:r>
                </w:p>
              </w:tc>
              <w:tc>
                <w:tcPr>
                  <w:tcW w:w="600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  <w:t>大写中标价格</w:t>
                  </w:r>
                </w:p>
              </w:tc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  <w:t>质量标准</w:t>
                  </w:r>
                </w:p>
              </w:tc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  <w:t>工期/交货期</w:t>
                  </w:r>
                </w:p>
              </w:tc>
              <w:tc>
                <w:tcPr>
                  <w:tcW w:w="0" w:type="auto"/>
                  <w:shd w:val="clear" w:color="auto" w:fill="F3F3F3"/>
                  <w:vAlign w:val="center"/>
                </w:tcPr>
                <w:p>
                  <w:pPr>
                    <w:adjustRightInd w:val="0"/>
                    <w:snapToGrid w:val="0"/>
                    <w:rPr>
                      <w:rFonts w:ascii="宋体" w:hAnsi="宋体" w:eastAsia="宋体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916100007135939857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陕西兴通监理咨询有限公司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1712223元人民币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壹佰柒拾壹万贰仟贰佰贰拾叁元零角零分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工程交工验收的质量评定达到合格标准，竣工验收的质量评定达到优良标准。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计划开工时间2024年4月，施工阶段监理服务期4个月，缺陷责任期12 个月。监理服务期共16个月。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adjustRightInd w:val="0"/>
                    <w:snapToGrid w:val="0"/>
                    <w:rPr>
                      <w:rFonts w:ascii="宋体" w:hAnsi="宋体" w:eastAsia="宋体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0" w:type="auto"/>
                  <w:gridSpan w:val="8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 xml:space="preserve">备注:招标代理机构项目经理：苏东强 </w:t>
                  </w:r>
                </w:p>
              </w:tc>
            </w:tr>
          </w:tbl>
          <w:p>
            <w:pPr>
              <w:adjustRightInd w:val="0"/>
              <w:snapToGrid w:val="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6"/>
              <w:tblW w:w="5000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20" w:type="dxa"/>
                <w:left w:w="20" w:type="dxa"/>
                <w:bottom w:w="20" w:type="dxa"/>
                <w:right w:w="20" w:type="dxa"/>
              </w:tblCellMar>
            </w:tblPr>
            <w:tblGrid>
              <w:gridCol w:w="910"/>
              <w:gridCol w:w="2872"/>
              <w:gridCol w:w="1187"/>
              <w:gridCol w:w="395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0" w:type="auto"/>
                  <w:gridSpan w:val="4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Bdr>
                      <w:left w:val="single" w:color="C9C9C9" w:sz="36" w:space="0"/>
                    </w:pBdr>
                    <w:adjustRightInd w:val="0"/>
                    <w:snapToGrid w:val="0"/>
                    <w:rPr>
                      <w:rFonts w:ascii="宋体" w:hAnsi="宋体" w:eastAsia="宋体" w:cs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  <w:t>联系方式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  <w:t>招标人：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河北高速公路集团有限公司</w:t>
                  </w:r>
                </w:p>
              </w:tc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  <w:t>招标代理机构：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河北宏信招标有限公司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  <w:t>联系人: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李娜</w:t>
                  </w:r>
                </w:p>
              </w:tc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  <w:t>联系人: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苏东强、张坤、张小娜、张浩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  <w:t>地址: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河北省石家庄市长安区裕华东路509号</w:t>
                  </w:r>
                </w:p>
              </w:tc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  <w:t>地址: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河北省石家庄市新华区合作路68号新合作广场B座14层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  <w:t>电话: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0311-66726762</w:t>
                  </w:r>
                </w:p>
              </w:tc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  <w:t>电话: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18931106855、18632418288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  <w:t>电子邮箱: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  <w:t>电子邮箱: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hxzb0314@163.com</w:t>
                  </w:r>
                </w:p>
              </w:tc>
            </w:tr>
          </w:tbl>
          <w:p>
            <w:pPr>
              <w:adjustRightInd w:val="0"/>
              <w:snapToGrid w:val="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rPr>
          <w:rFonts w:ascii="宋体" w:hAnsi="宋体" w:eastAsia="宋体"/>
          <w:sz w:val="24"/>
          <w:szCs w:val="24"/>
        </w:rPr>
      </w:pPr>
    </w:p>
    <w:sectPr>
      <w:pgSz w:w="11906" w:h="16838"/>
      <w:pgMar w:top="1276" w:right="1416" w:bottom="1135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U5MmIzNmM0MmQzNmQxNDU2NDNjZTJkYzZkYzZlNjcifQ=="/>
  </w:docVars>
  <w:rsids>
    <w:rsidRoot w:val="00321AB7"/>
    <w:rsid w:val="00114C3A"/>
    <w:rsid w:val="00120D11"/>
    <w:rsid w:val="0016467F"/>
    <w:rsid w:val="00175672"/>
    <w:rsid w:val="002B1909"/>
    <w:rsid w:val="00321AB7"/>
    <w:rsid w:val="003A720F"/>
    <w:rsid w:val="003B0E04"/>
    <w:rsid w:val="003C5ED0"/>
    <w:rsid w:val="004D3521"/>
    <w:rsid w:val="004E38D0"/>
    <w:rsid w:val="006A2347"/>
    <w:rsid w:val="006D33E5"/>
    <w:rsid w:val="007134E8"/>
    <w:rsid w:val="007540FF"/>
    <w:rsid w:val="007D3AC8"/>
    <w:rsid w:val="008C2291"/>
    <w:rsid w:val="008E1EC0"/>
    <w:rsid w:val="00A34195"/>
    <w:rsid w:val="00C72C37"/>
    <w:rsid w:val="00D72445"/>
    <w:rsid w:val="00E27BB2"/>
    <w:rsid w:val="00EA5238"/>
    <w:rsid w:val="00F56131"/>
    <w:rsid w:val="00F64005"/>
    <w:rsid w:val="30D2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2"/>
    <w:basedOn w:val="1"/>
    <w:link w:val="11"/>
    <w:qFormat/>
    <w:uiPriority w:val="9"/>
    <w:pPr>
      <w:widowControl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  <w14:ligatures w14:val="none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styleId="8">
    <w:name w:val="Hyperlink"/>
    <w:basedOn w:val="7"/>
    <w:semiHidden/>
    <w:unhideWhenUsed/>
    <w:qFormat/>
    <w:uiPriority w:val="99"/>
    <w:rPr>
      <w:color w:val="444444"/>
      <w:u w:val="none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  <w:style w:type="character" w:customStyle="1" w:styleId="11">
    <w:name w:val="标题 2 字符"/>
    <w:basedOn w:val="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  <w14:ligatures w14:val="none"/>
    </w:rPr>
  </w:style>
  <w:style w:type="paragraph" w:customStyle="1" w:styleId="12">
    <w:name w:val="over1"/>
    <w:basedOn w:val="1"/>
    <w:uiPriority w:val="0"/>
    <w:pPr>
      <w:widowControl/>
      <w:spacing w:line="1275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127</Words>
  <Characters>728</Characters>
  <Lines>6</Lines>
  <Paragraphs>1</Paragraphs>
  <TotalTime>49</TotalTime>
  <ScaleCrop>false</ScaleCrop>
  <LinksUpToDate>false</LinksUpToDate>
  <CharactersWithSpaces>854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2024-04-09T01:48:00Z</dcterms:created>
  <dc:creator>帆 齐</dc:creator>
  <cp:lastModifiedBy>李娜</cp:lastModifiedBy>
  <dcterms:modified xsi:type="dcterms:W3CDTF">2024-04-12T09:29:01Z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43EFAFDCA785443498A6B48AD5EEA622_12</vt:lpwstr>
  </property>
</Properties>
</file>