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资源开发运营有限公司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发展规划和业务拓展需要，河北高速集团资源开发运营有限公司（以下简称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“资源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）面向社会公开招聘优秀人才。具体招聘公告如下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公司成立于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2021年12月22日，注册资本2亿元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，是河北高速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全资子公司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公司以发展路衍经济相关产业为基础，致力于打造成为国内一流的“交通+”和“大服务”领域产业投资运营商，主要业务包括产业园区、新能源汽车充电、光伏发电、矿泉水生产销售、交通基础设施投资+特许经营权对价补偿、片区综合开发、股权投资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资源公司下设固安分公司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（以下简称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“固安分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位于国家级矿泉水之乡—河北省固安县。地理位置优越，交通便利。该公司是集产、供、销为一体的天然矿泉水生产企业，拥有丰富的矿泉水和地热水资源。公司始终秉承“规范管理、创新经营、追求效益、健康发展”为理念，正在逐步发展壮大，已经成为廊坊市天然矿泉水生产龙头企业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招聘优秀人才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10名：公司总部招聘9名，其中，会计岗、工程造价岗、工程设计岗各1名；业务拓展岗、工程技术岗、市场营销岗各2名。资源公司固安分公司招聘经营管理岗1名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。具体资格条件详见《河北高速集团资源开发运营有限公司2024社会招聘需求信息表》（附件1）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（三）具有与招聘岗位要求相适应的年龄、学历、专业背景和工作技能等条件。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（五）认同并自觉遵守河北高速集团及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公司企业文化和人才理念，具有较强的事业心、较高的创业热诚、较强的团队协作精神和沟通协调能力。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4月11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公告在河北高速集团官网、官微及集团所属单位官网发布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12:00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至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17:30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，逾期不再受理。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1.应聘人员须于报名期间在以下网址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按照报名要求进行注册、选择应聘岗位、填写信息并上传相关资料。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以及其他需要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上传的证明材料等。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4.应聘人员只能选择一个岗位报名，请慎重选择。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具体岗位的招聘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人数与报名人数比例不低于1:3，达不到该比例的，按比例减少该岗位招聘人数直至取消该岗位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招聘计划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1.初试为线下面试，应聘者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于初试前30分钟凭身份证（或临时身份证）入场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2.初试满分100分，时间为10分钟。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初试成绩仅作为进入复试环节的筛选，不计入最终成绩。分岗位由高分至低分排序，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招聘岗位计划人数与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4.初试成绩低于70分不得进入复试环节。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1.复试为线下面试，应聘者务于复试前30分钟凭身份证（或临时身份证）入场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试采取线下面试方式，满分100分，时间30分钟。复试成绩分岗位从高分到低分顺序排列，按招聘岗位计划人数1:1比例确定进入体检环节人选。比例内末位考生复试成绩如出现并列，按以下顺序确定人选：学历（学位）较高者，具有相关工作经历或经验较长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3.如有应聘人员在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前放弃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则不再进行递补。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4.复试成绩低于70分不得进入下一环节。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）体检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体检安排以手机短信或电话形式通知本人。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体检不符合岗位要求者不进入此后招录环节。应聘者对体检结果有疑议的，可以按照规定提出复检。体检结果以复检结论为准。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）背景调查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背景调查内容包括但不限于身份信息、学历信息、家庭情况、工作经历、工作业绩、奖惩情况、违纪违法犯罪记录等。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（七）公示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人员将在河北高速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官网公开发布，公示7个工作日。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（八）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方式及薪酬待遇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人员，签订劳动合同，约定试用期。薪酬待遇参照市场同类企业相同岗位薪酬标准执行，按照国家规定缴纳各项企业保险（五险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金），发放福利待遇。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（一）资格审查贯穿招聘全过程。应聘人员有下列情形之一的，取消应聘资格和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资格，并由个人承担一切责任：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1.提供的应聘资料存在弄虚作假的。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2.初试、复试过程中存在作弊行为的。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3.经核实不符合报考资格条件、不符合岗位要求、不符合回避要求的。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4.拟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人员报到时无法提供毕业证、学位证的。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5.在招聘过程中存在其他影响招聘工作行为的。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（二）本次招聘不收取任何费用，不指定任何辅导资料，不委托任何机构举办考试辅导培训班，谨防上当受骗。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（三）咨询电话：0311-85336788、咨询时间：工作日8:30-17:30。报名系统技术支持电话：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17863973574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304" w:right="0" w:hanging="1280" w:hangingChars="400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附件：1.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"http://oss.nuoyoukao.com/34b9f9dc26ae499fae96f19ce58237af.xlsx"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资源开发运营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600" w:firstLineChars="500"/>
        <w:textAlignment w:val="auto"/>
        <w:rPr>
          <w:color w:val="333333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"http://oss.nuoyoukao.com/bd5d2155beeb4f9e85f25159bcfad880.doc"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color w:val="333333"/>
          <w:sz w:val="32"/>
          <w:szCs w:val="32"/>
          <w:u w:val="none"/>
        </w:rPr>
        <w:fldChar w:fldCharType="begin"/>
      </w:r>
      <w:r>
        <w:rPr>
          <w:color w:val="333333"/>
          <w:sz w:val="32"/>
          <w:szCs w:val="32"/>
          <w:u w:val="none"/>
        </w:rPr>
        <w:instrText xml:space="preserve"> HYPERLINK "http://oss.nuoyoukao.com/a93a20a623284369818cafac6b248105.docx" </w:instrText>
      </w:r>
      <w:r>
        <w:rPr>
          <w:color w:val="333333"/>
          <w:sz w:val="32"/>
          <w:szCs w:val="32"/>
          <w:u w:val="none"/>
        </w:rPr>
        <w:fldChar w:fldCharType="separate"/>
      </w:r>
      <w:r>
        <w:rPr>
          <w:color w:val="333333"/>
          <w:sz w:val="32"/>
          <w:szCs w:val="32"/>
          <w:u w:val="none"/>
        </w:rPr>
        <w:fldChar w:fldCharType="end"/>
      </w:r>
      <w:r>
        <w:rPr>
          <w:color w:val="333333"/>
          <w:sz w:val="32"/>
          <w:szCs w:val="32"/>
          <w:u w:val="none"/>
        </w:rPr>
        <w:fldChar w:fldCharType="begin"/>
      </w:r>
      <w:r>
        <w:rPr>
          <w:color w:val="333333"/>
          <w:sz w:val="32"/>
          <w:szCs w:val="32"/>
          <w:u w:val="none"/>
        </w:rPr>
        <w:instrText xml:space="preserve"> HYPERLINK "http://oss.nuoyoukao.com/a93a20a623284369818cafac6b248105.docx" </w:instrText>
      </w:r>
      <w:r>
        <w:rPr>
          <w:color w:val="333333"/>
          <w:sz w:val="32"/>
          <w:szCs w:val="32"/>
          <w:u w:val="none"/>
        </w:rPr>
        <w:fldChar w:fldCharType="separate"/>
      </w:r>
      <w:r>
        <w:rPr>
          <w:color w:val="333333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河北高速集团资源开发运营有限公司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2024年3月28日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7F20185F"/>
    <w:rsid w:val="008E7C76"/>
    <w:rsid w:val="070B6336"/>
    <w:rsid w:val="08BA6A63"/>
    <w:rsid w:val="0A4958AF"/>
    <w:rsid w:val="1D122597"/>
    <w:rsid w:val="1D802257"/>
    <w:rsid w:val="1DF71857"/>
    <w:rsid w:val="24486051"/>
    <w:rsid w:val="258B57E7"/>
    <w:rsid w:val="26817944"/>
    <w:rsid w:val="331E4A95"/>
    <w:rsid w:val="41D56B9A"/>
    <w:rsid w:val="4411441B"/>
    <w:rsid w:val="44A03398"/>
    <w:rsid w:val="44A422F5"/>
    <w:rsid w:val="44C24C34"/>
    <w:rsid w:val="46F53B4E"/>
    <w:rsid w:val="477D2922"/>
    <w:rsid w:val="56054C2A"/>
    <w:rsid w:val="5A9218BA"/>
    <w:rsid w:val="5B520770"/>
    <w:rsid w:val="5E2B1284"/>
    <w:rsid w:val="63F41DC8"/>
    <w:rsid w:val="643136A5"/>
    <w:rsid w:val="64D04BBC"/>
    <w:rsid w:val="6A297195"/>
    <w:rsid w:val="6A3D6F0F"/>
    <w:rsid w:val="6FBF03A8"/>
    <w:rsid w:val="73D05F59"/>
    <w:rsid w:val="74B879B1"/>
    <w:rsid w:val="77AB402B"/>
    <w:rsid w:val="7AB0271A"/>
    <w:rsid w:val="7C4D40C7"/>
    <w:rsid w:val="7C5C5316"/>
    <w:rsid w:val="7F20185F"/>
    <w:rsid w:val="7F4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UserStyle_0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2024-03-11T07:38:00Z</dcterms:created>
  <dc:creator>尤悦</dc:creator>
  <cp:lastModifiedBy>秦蒙</cp:lastModifiedBy>
  <cp:lastPrinted>2024-03-27T11:13:00Z</cp:lastPrinted>
  <dcterms:modified xsi:type="dcterms:W3CDTF">2024-03-28T01:19:17Z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CDE2D1DDC0724EE5BBEF2D12F8244F29_13</vt:lpwstr>
  </property>
</Properties>
</file>