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河北冀翔通电子科技有限公司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2024年社会招聘公告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根据发展规划和业务拓展需要，吸引聚集优秀人才，河北冀翔通电子科技有限公司（以下简称“冀翔通公司”）面向社会公开招聘优秀人才。具体招聘公告如下：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冀翔通公司是河北高速公路集团有限公司全资子公司，由原河北省高速公路管理局指挥调度中心改组成立，主要负责智能交通板块业务，以智慧交通项目建设运维、智慧交通产品研发制造、大数据开发应用、ETC运营为主营业务发展方向。公司自成立以来，以服务构建河北高速集团“1＋N”战略格局为引领，以推进转型升级和业务突破为重点，以做强做优智慧交通板块为目标，围绕核心资源积极拓展交通领域相关新业务，努力把公司建设成为中国智慧交通领域一流的科技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机电工程公司作为冀翔通公司所属分公司，主要承揽行业内外公路交通机电专项工程、新（改、扩）建机电工程、智慧化项目建设业务；承揽轨道交通工程、管廊工程、通信工程、计算机集成等业务；承揽集团公司机电设施设备日常维护、公司内部机电设施设备日常维护；承揽行业内外公路交通、轨道交通、管廊和通信行业机电设施设备维护业务等业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一、招聘岗位及人数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招聘优秀人才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19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名。其中，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软件开发岗位5名；机电工程建造师岗位10名；机电工程造价师岗位2名；市场开拓岗位2名。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（一）具有中华人民共和国国籍，遵纪守法，品行端正。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（二）拥护中国共产党的领导，认真贯彻党的路线方针政策，思想政治素质好，具有良好的道德品质和职业操守。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（三）具有与招聘岗位要求相适应的年龄、学历、专业和技能等条件。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（四）身体健康，无色弱、色盲，无传染疾病，具有正常履行岗位职责的身体条件，体检按《公务员录用体检通用标准（试行）》掌握和执行。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（五）认同并自觉遵守河北高速集团及冀翔通公司企业文化和人才理念，具有较强的事业心和较高的创业热诚，能够服从冀翔通公司对岗位的安排和调整。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（六）具体资格条件详见《河北冀翔通电子科技有限公司202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年社会招聘需求信息表》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附件1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（一）发布公告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公告时间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：2024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28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4月11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日。公告在河北高速集团官网、官微及集团所属单位官网发布，并在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智联招聘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  <w:lang w:val="en-US" w:eastAsia="zh-CN"/>
        </w:rPr>
        <w:t>（二）网上报名和资格初审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报名及资格初审时间：2024年3月28日12:00至4月11日17:30，逾期不再受理。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1.应聘人员须于报名期间在以下网址</w:t>
      </w:r>
      <w:bookmarkStart w:id="0" w:name="_GoBack"/>
      <w:bookmarkEnd w:id="0"/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登录报名：</w:t>
      </w:r>
      <w:r>
        <w:rPr>
          <w:rFonts w:hint="eastAsia" w:ascii="仿宋_GB2312" w:eastAsia="仿宋_GB2312" w:cs="仿宋_GB2312" w:hAnsiTheme="minorHAnsi"/>
          <w:strike w:val="0"/>
          <w:dstrike/>
          <w:kern w:val="0"/>
          <w:sz w:val="32"/>
          <w:szCs w:val="32"/>
          <w:lang w:val="en-US" w:eastAsia="zh-CN" w:bidi="ar"/>
        </w:rPr>
        <w:t>https://hbgs2023.zhaopin.com，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按照报名要求进行注册、选择应聘岗位、填写信息并上传相关资料。</w:t>
      </w:r>
    </w:p>
    <w:p>
      <w:pPr>
        <w:pStyle w:val="2"/>
        <w:spacing w:after="0" w:line="560" w:lineRule="exact"/>
        <w:ind w:firstLine="640"/>
        <w:jc w:val="both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以及其他需要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上传的证明材料等。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3.报名时应当仔细阅读《诚信应聘承诺书》（附件2），下载《诚信应聘承诺书》签名后拍照上传至报名系统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按要求做好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报名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相关工作。应聘人员所填报、提交的所有信息应当真实、准确、完整、有效，不符合应聘条件的请勿报名。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4.应聘人员只能选择一个岗位报名，请慎重选择。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5.根据应聘条件对应聘者进行资格审查，并确定参加初试名单。未按要求上传材料、提交信息不完整、不真实、不符合招聘岗位资格条件以及不符合回避要求的均视为不合格。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具体岗位招聘计划人数与报名人数比例不低于1:3，达不到该比例的，按比例减少该岗位招聘人数直至取消该岗位招聘计划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7.岗位招聘计划人数与资格初审合格人数比例高于1:10的，增加笔试环节，根据笔试成绩，由高到低排序，按照1:10的比例确定初试人选，比例内末位笔试成绩并列者均进入初试。比例不高于1:10的，全面进入初试。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8.笔试采取闭卷方式进行，笔试考试时间共90分钟。笔试满分100分，笔试内容为公共基础知识、专业技术知识等。笔试成绩仅作为各岗位进入下一环节的资格条件，不计入最终成绩。笔试具体地点、考试时间和要求将以手机短信方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（三）初试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1.初试为线下面试，应聘者务于初试前30分钟凭身份证（或临时身份证）入场。迟到者不得进入考场。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初试满分100分，时间10分钟。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初试成绩仅作为进入复试环节的筛选，不计入最终成绩。分岗位由高分至低分排序，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人数与进入复试人数1: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的比例确定进入复试人选，比例内末位初试成绩并列的均进入复试。不足1: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的，全部进入复试。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初试成绩低于70分不得进入复试。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val="en-US" w:eastAsia="zh-CN"/>
        </w:rPr>
        <w:t>（四）复试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复试为线下面试，应聘者务于复试前30分钟凭身份证（或临时身份证）入场，迟到者不得进入考场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复试采取半结构化面试方式进行，满分100分，时间30分钟。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复试成绩分岗位从高分到低分顺序排列，按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招聘岗位计划人数1:1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比例确定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进入体检环节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人选。比例内末位考生复试成绩如出现并列，按以下顺序确定人选：学历（学位）较高者，具有相关工作经历或经验较长者。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.如有应聘人员在复试前放弃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参加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则不再进行递补。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复试成绩低于70分不得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进入下一环节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）体检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体检安排以短信或电话形式通知本人。体检不符合岗位要求者不进入此后招录环节。应聘者对体检结果有疑议的，可以按照规定提出复检。体检结果以复检结论为准。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）背景调查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（七）公示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拟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人员将在河北高速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公路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集团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有限公司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官网公开发布，公示7个工作日。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（八）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val="en-US" w:eastAsia="zh-CN"/>
        </w:rPr>
        <w:t>聘用</w:t>
      </w: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方式及薪酬待遇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本次招聘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四、注意事项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（一）资格审查贯穿招聘全过程。应聘人员有下列情形之一的，取消应聘资格和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资格，并由个人承担一切责任：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1.提供的应聘资料存在弄虚作假的。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2.初试、复试过程中存在作弊行为的。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3.经核实不符合报考资格条件、不符合岗位要求、不符合回避要求的。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4.拟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人员报到时无法提供毕业证、学位证的。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5.在招聘过程中存在其他影响招聘工作行为的。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（二）本次招聘不收取任何费用，不指定任何辅导资料，不委托任何机构举办考试辅导培训班，谨防上当受骗。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（三）冀翔通公司有权根据岗位需求变化及报名情况等因素，调整、取消或终止个别岗位的招聘工作，并对本次招聘享有最终解释权。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（四）咨询电话：0311-66620651、0311-66620715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咨询时间：工作日8:30-17:30。报名系统技术支持电话：17863973574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pStyle w:val="2"/>
        <w:spacing w:after="0" w:line="560" w:lineRule="exact"/>
        <w:ind w:firstLine="640"/>
        <w:jc w:val="both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附件：1.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"http://oss.nuoyoukao.com/762d4df52b1f4ab9902ffb2310aee1bf.xlsx"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河北冀翔通电子科技有限公司202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年社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会</w:t>
      </w:r>
    </w:p>
    <w:p>
      <w:pPr>
        <w:pStyle w:val="2"/>
        <w:spacing w:after="0" w:line="560" w:lineRule="exact"/>
        <w:ind w:firstLine="1920" w:firstLineChars="60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招聘需求信息表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2"/>
        <w:spacing w:after="0" w:line="560" w:lineRule="exact"/>
        <w:ind w:firstLine="1600" w:firstLineChars="50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"http://oss.nuoyoukao.com/64cab60f96ed46bfa702665c770ebe4e.doc"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诚信应聘承诺书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pStyle w:val="2"/>
        <w:spacing w:after="0" w:line="560" w:lineRule="exact"/>
        <w:ind w:firstLine="640"/>
        <w:jc w:val="both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"http://oss.nuoyoukao.com/a93a20a623284369818cafac6b248105.docx"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"http://oss.nuoyoukao.com/a93a20a623284369818cafac6b248105.docx"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2"/>
        <w:wordWrap/>
        <w:spacing w:after="0" w:line="560" w:lineRule="exact"/>
        <w:ind w:firstLine="640"/>
        <w:jc w:val="right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河北冀翔通电子科技有限公司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 </w:t>
      </w:r>
    </w:p>
    <w:p>
      <w:pPr>
        <w:pStyle w:val="2"/>
        <w:wordWrap/>
        <w:spacing w:after="0" w:line="560" w:lineRule="exact"/>
        <w:ind w:firstLine="640"/>
        <w:jc w:val="center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28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WU2YjAxNTYzYjEwMTI1ZDA4MTAyZGE4ZTFiZGMifQ=="/>
  </w:docVars>
  <w:rsids>
    <w:rsidRoot w:val="00000000"/>
    <w:rsid w:val="01BF37C7"/>
    <w:rsid w:val="02C67368"/>
    <w:rsid w:val="06D80E87"/>
    <w:rsid w:val="07622009"/>
    <w:rsid w:val="0C393C22"/>
    <w:rsid w:val="0C525237"/>
    <w:rsid w:val="0D9B09D1"/>
    <w:rsid w:val="1055263A"/>
    <w:rsid w:val="13543051"/>
    <w:rsid w:val="14B270F7"/>
    <w:rsid w:val="161B669A"/>
    <w:rsid w:val="16D90876"/>
    <w:rsid w:val="195D7925"/>
    <w:rsid w:val="1AA93651"/>
    <w:rsid w:val="1E646DDF"/>
    <w:rsid w:val="1FAF67D1"/>
    <w:rsid w:val="20034B28"/>
    <w:rsid w:val="20855D47"/>
    <w:rsid w:val="228B2005"/>
    <w:rsid w:val="23D762F6"/>
    <w:rsid w:val="2B1A2181"/>
    <w:rsid w:val="2E075A2A"/>
    <w:rsid w:val="2FC50540"/>
    <w:rsid w:val="309B0E6F"/>
    <w:rsid w:val="346C4839"/>
    <w:rsid w:val="34C75F13"/>
    <w:rsid w:val="354E2190"/>
    <w:rsid w:val="35567961"/>
    <w:rsid w:val="356A1C8B"/>
    <w:rsid w:val="36746DD3"/>
    <w:rsid w:val="384743EF"/>
    <w:rsid w:val="3AD849D6"/>
    <w:rsid w:val="3B9C1EA7"/>
    <w:rsid w:val="3CE606E3"/>
    <w:rsid w:val="3DF13694"/>
    <w:rsid w:val="3E2D1F87"/>
    <w:rsid w:val="41ED7AB2"/>
    <w:rsid w:val="4260681B"/>
    <w:rsid w:val="435B43F6"/>
    <w:rsid w:val="43846E49"/>
    <w:rsid w:val="483366C4"/>
    <w:rsid w:val="487D56FD"/>
    <w:rsid w:val="4ADB10EA"/>
    <w:rsid w:val="4C883866"/>
    <w:rsid w:val="4D4031D6"/>
    <w:rsid w:val="4E110612"/>
    <w:rsid w:val="4EDA6958"/>
    <w:rsid w:val="5C02543D"/>
    <w:rsid w:val="6144730B"/>
    <w:rsid w:val="64815276"/>
    <w:rsid w:val="698931BC"/>
    <w:rsid w:val="6A1D6BCA"/>
    <w:rsid w:val="6C9C6D62"/>
    <w:rsid w:val="6CD11DBB"/>
    <w:rsid w:val="6DD469CF"/>
    <w:rsid w:val="74B85E56"/>
    <w:rsid w:val="74FA5650"/>
    <w:rsid w:val="76C07AF1"/>
    <w:rsid w:val="78484242"/>
    <w:rsid w:val="7B6E2211"/>
    <w:rsid w:val="7DA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2767</Words>
  <Characters>3036</Characters>
  <Lines>0</Lines>
  <Paragraphs>0</Paragraphs>
  <TotalTime>0</TotalTime>
  <ScaleCrop>false</ScaleCrop>
  <LinksUpToDate>false</LinksUpToDate>
  <CharactersWithSpaces>3172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ggj</dc:creator>
  <cp:lastModifiedBy>秦蒙</cp:lastModifiedBy>
  <cp:lastPrinted>2024-03-27T12:14:00Z</cp:lastPrinted>
  <dcterms:modified xsi:type="dcterms:W3CDTF">2024-03-28T01:18:14Z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0265B23A182E4FFF928C67C072198621_13</vt:lpwstr>
  </property>
</Properties>
</file>