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color w:val="666666"/>
          <w:kern w:val="36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32"/>
          <w:szCs w:val="32"/>
          <w14:ligatures w14:val="none"/>
        </w:rPr>
        <w:t>河北高速公路集团有限公司“特情车辆管控系统升级”科技创新项目中标候选人公示</w:t>
      </w:r>
    </w:p>
    <w:tbl>
      <w:tblPr>
        <w:tblStyle w:val="5"/>
        <w:tblW w:w="5000" w:type="pct"/>
        <w:tblCellSpacing w:w="0" w:type="dxa"/>
        <w:tblInd w:w="0" w:type="dxa"/>
        <w:tblBorders>
          <w:top w:val="single" w:color="D6D5D5" w:sz="6" w:space="0"/>
          <w:left w:val="single" w:color="D6D5D5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4161"/>
      </w:tblGrid>
      <w:tr>
        <w:tblPrEx>
          <w:tblBorders>
            <w:top w:val="single" w:color="D6D5D5" w:sz="6" w:space="0"/>
            <w:left w:val="single" w:color="D6D5D5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  <w:t>项目编号：I1301000075055856001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  <w:t>招标方式：公开招标</w:t>
            </w:r>
          </w:p>
        </w:tc>
      </w:tr>
      <w:tr>
        <w:tblPrEx>
          <w:tblBorders>
            <w:top w:val="single" w:color="D6D5D5" w:sz="6" w:space="0"/>
            <w:left w:val="single" w:color="D6D5D5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D6D5D5" w:sz="6" w:space="0"/>
              <w:right w:val="single" w:color="D6D5D5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180"/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>
      <w:pPr>
        <w:widowControl/>
        <w:shd w:val="clear" w:color="auto" w:fill="FFFFFF"/>
        <w:ind w:firstLine="480"/>
        <w:jc w:val="center"/>
        <w:outlineLvl w:val="1"/>
        <w:rPr>
          <w:rFonts w:hint="eastAsia" w:ascii="Arial" w:hAnsi="Arial" w:eastAsia="微软雅黑" w:cs="Arial"/>
          <w:b/>
          <w:bCs/>
          <w:color w:val="4C4948"/>
          <w:kern w:val="0"/>
          <w:sz w:val="30"/>
          <w:szCs w:val="30"/>
          <w14:ligatures w14:val="none"/>
        </w:rPr>
      </w:pPr>
      <w:r>
        <w:rPr>
          <w:rFonts w:ascii="Arial" w:hAnsi="Arial" w:eastAsia="微软雅黑" w:cs="Arial"/>
          <w:b/>
          <w:bCs/>
          <w:color w:val="4C4948"/>
          <w:kern w:val="0"/>
          <w:sz w:val="30"/>
          <w:szCs w:val="30"/>
          <w14:ligatures w14:val="none"/>
        </w:rPr>
        <w:t>河北高速公路集团有限公司“特情车辆管控系统升级”科技创新项目中标候选人公示</w:t>
      </w:r>
    </w:p>
    <w:p>
      <w:pPr>
        <w:widowControl/>
        <w:shd w:val="clear" w:color="auto" w:fill="FFFFFF"/>
        <w:spacing w:before="100" w:beforeAutospacing="1" w:after="100" w:afterAutospacing="1"/>
        <w:ind w:firstLine="480"/>
        <w:jc w:val="right"/>
        <w:rPr>
          <w:rFonts w:hint="eastAsia" w:ascii="微软雅黑" w:hAnsi="微软雅黑" w:eastAsia="微软雅黑" w:cs="宋体"/>
          <w:color w:val="666666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666666"/>
          <w:kern w:val="0"/>
          <w:szCs w:val="21"/>
          <w14:ligatures w14:val="none"/>
        </w:rPr>
        <w:t>项目编号：I1301000075055856001001</w:t>
      </w: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019"/>
        <w:gridCol w:w="2193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96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标段(包)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66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河北高速公路集团有限公司“特情车辆管控系统升级”科技创新项目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科学研究和技术服务业-研究和试验发展</w:t>
            </w:r>
          </w:p>
        </w:tc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所属地区：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河北省-石家庄市-市辖区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开标时间: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2023-10-12 09:30</w:t>
            </w:r>
          </w:p>
        </w:tc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开标地点: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石家庄市新华区合作路68号新合作广场B座14层1416会议室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公示开始日期: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2023-10-13</w:t>
            </w:r>
          </w:p>
        </w:tc>
        <w:tc>
          <w:tcPr>
            <w:tcW w:w="12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公示截止日期:</w:t>
            </w:r>
          </w:p>
        </w:tc>
        <w:tc>
          <w:tcPr>
            <w:tcW w:w="11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2023-10-16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666666"/>
          <w:kern w:val="0"/>
          <w:szCs w:val="21"/>
          <w14:ligatures w14:val="none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666666"/>
          <w:kern w:val="0"/>
          <w:szCs w:val="21"/>
          <w14:ligatures w14:val="none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666666"/>
          <w:kern w:val="0"/>
          <w:szCs w:val="21"/>
          <w14:ligatures w14:val="none"/>
        </w:rPr>
      </w:pPr>
      <w:bookmarkStart w:id="0" w:name="_GoBack"/>
      <w:bookmarkEnd w:id="0"/>
    </w:p>
    <w:tbl>
      <w:tblPr>
        <w:tblStyle w:val="5"/>
        <w:tblW w:w="5000" w:type="pct"/>
        <w:tblCellSpacing w:w="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021"/>
        <w:gridCol w:w="1172"/>
        <w:gridCol w:w="1172"/>
        <w:gridCol w:w="1172"/>
        <w:gridCol w:w="1127"/>
        <w:gridCol w:w="1264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中标候选人名单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排名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统一社会信用代码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中标候选人单位名称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投标价格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评标价格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评分结果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质量标准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工期/交货期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911301000894347360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河北交投智能科技股份有限公司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347500元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347500元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95.14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质量要求：符合国家及行业规范标准，通过成果验收并满足招标文件委托人要求和合同条款的要求。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研究期限为 3 个月，自签订合同之日起计算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914401167329403646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招商华软信息有限公司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348000元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348000元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78.97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研究期限为 3 个月，自签订合同之日起计算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91110108MA01BBA1X5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北京幂数科技有限公司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347000元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347000元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71.95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研究期限为 3 个月，自签订合同之日起计算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24"/>
                <w:szCs w:val="24"/>
                <w:shd w:val="clear" w:color="auto" w:fill="FFFFFF"/>
                <w14:ligatures w14:val="none"/>
              </w:rPr>
              <w:t>评标基准价：347500元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697"/>
        <w:gridCol w:w="1697"/>
        <w:gridCol w:w="1697"/>
        <w:gridCol w:w="1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所有投标人总得分情况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商务及技术得分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报价得分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总得分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河北交投智能科技股份有限公司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85.14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95.14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招商华软信息有限公司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69.00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9.97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78.97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北京幂数科技有限公司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61.96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9.99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71.95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212"/>
        <w:gridCol w:w="1212"/>
        <w:gridCol w:w="1212"/>
        <w:gridCol w:w="1212"/>
        <w:gridCol w:w="1213"/>
        <w:gridCol w:w="12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666666"/>
                <w:kern w:val="0"/>
                <w:sz w:val="27"/>
                <w:szCs w:val="27"/>
                <w:shd w:val="clear" w:color="auto" w:fill="F3F3F3"/>
                <w14:ligatures w14:val="none"/>
              </w:rPr>
              <w:t>所有投标人商务及技术评分情况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评委1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评委2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评委3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评委4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评委5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河北交投智能科技股份有限公司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85.60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83.00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85.10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招商华软信息有限公司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65.90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67.00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北京幂数科技有限公司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54.00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60.50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66.30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862"/>
        <w:gridCol w:w="2031"/>
        <w:gridCol w:w="2031"/>
        <w:gridCol w:w="2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第1中标候选人-项目负责人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         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闫满囤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第1中标候选人-个人业绩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1、基于5G的高速公路车路协同技术研究；2、自动发卡系统应用于无人收费在的研究；3、基于交易数据与车辆特征相结合的车辆逃费分析拦截系统应用研究；4、高速公路缴费系统效率提升研究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第1中标候选人-响应招标文件要求的资格能力条件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满足招标文件要求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第1中标候选人-企业业绩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1、基于5G的高速公路车路协同技术研究；2、自动发卡系统应用于无人收费在的研究；3、基于交易数据与车辆特征相结合的车辆逃费分析拦截系统应用研究；4、高速公路缴费系统效率提升研究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 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703"/>
        <w:gridCol w:w="1703"/>
        <w:gridCol w:w="1703"/>
        <w:gridCol w:w="1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第2中标候选人-项目负责人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罗庆异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正高级工程师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第2中标候选人-个人业绩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1、开放式自由流服务能力整体提升成套技术研发。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         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第2中标候选人-响应招标文件要求的资格能力条件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满足招标文件要求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第2中标候选人-企业业绩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1、基于精确拆分算法的新型高速公路收费系统研发及产业化；2、开放式自由流服务能力整体提升成套技术研发。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703"/>
        <w:gridCol w:w="1703"/>
        <w:gridCol w:w="1703"/>
        <w:gridCol w:w="1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第3中标候选人-项目负责人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李艳梅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高级项目管理师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第3中标候选人-个人业绩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1、收费公路联网收费系统网络安全态势感知平台开发。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第3中标候选人-响应招标文件要求的资格能力条件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满足招标文件要求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第3中标候选人-企业业绩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24"/>
                <w:szCs w:val="24"/>
                <w:shd w:val="clear" w:color="auto" w:fill="FFFFFF"/>
                <w14:ligatures w14:val="none"/>
              </w:rPr>
              <w:t>1、收费公路联网收费系统网络安全态势感知平台开发。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否决投标单位及理由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全部投标单位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招商华软信息有限公司,北京幂数科技有限公司,河北交投智能科技股份有限公司,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提出异议渠道和方式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提出异议的渠道：张浩18632418288；石家庄市新华区合作路68号新合作广场B座14层。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(一)异议人的名称、地址及有效联系方式；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(二)异议事项的基本事实；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(三)相关请求及主张；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(四)有效线索和相关证明材料。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异议有关材料是外文的，异议人应当同时提供其中文译本。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666666"/>
          <w:kern w:val="0"/>
          <w:szCs w:val="21"/>
          <w14:ligatures w14:val="none"/>
        </w:rPr>
      </w:pP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126"/>
        <w:gridCol w:w="2132"/>
        <w:gridCol w:w="2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7"/>
                <w:szCs w:val="27"/>
                <w:shd w:val="clear" w:color="auto" w:fill="F3F3F3"/>
                <w14:ligatures w14:val="none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招标人：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招标代理机构：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丁燕、李娜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苏东强、张浩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河北省石家庄市长安区裕华东路509号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石家庄市新华区合作路68号新合作广场B座14层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  <w14:ligatures w14:val="none"/>
              </w:rPr>
              <w:t>0311-66726762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0314-2066866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wordWrap w:val="0"/>
              <w:spacing w:before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hxzb0314@163.com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E126C2"/>
    <w:rsid w:val="005B02E6"/>
    <w:rsid w:val="009A6CA0"/>
    <w:rsid w:val="00E126C2"/>
    <w:rsid w:val="08F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9">
    <w:name w:val="标题 2 字符"/>
    <w:basedOn w:val="6"/>
    <w:link w:val="3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1140</Words>
  <Characters>1243</Characters>
  <Lines>73</Lines>
  <Paragraphs>72</Paragraphs>
  <TotalTime>9</TotalTime>
  <ScaleCrop>false</ScaleCrop>
  <LinksUpToDate>false</LinksUpToDate>
  <CharactersWithSpaces>2311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2023-10-13T01:18:00Z</dcterms:created>
  <dc:creator>帆 齐</dc:creator>
  <cp:lastModifiedBy>李娜</cp:lastModifiedBy>
  <dcterms:modified xsi:type="dcterms:W3CDTF">2023-10-13T01:29:16Z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CF4C8A3EA3114C6192580AC3F1C595AC_12</vt:lpwstr>
  </property>
</Properties>
</file>