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0"/>
        <w:rPr>
          <w:rFonts w:hint="eastAsia" w:ascii="微软雅黑" w:hAnsi="微软雅黑" w:eastAsia="微软雅黑" w:cs="宋体"/>
          <w:b/>
          <w:bCs/>
          <w:color w:val="666666"/>
          <w:kern w:val="36"/>
          <w:sz w:val="20"/>
          <w:szCs w:val="20"/>
        </w:rPr>
      </w:pPr>
      <w:bookmarkStart w:id="0" w:name="_GoBack"/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0"/>
          <w:szCs w:val="20"/>
        </w:rPr>
        <w:t>河北高速公路集团有限公司2023年养护工程专项审计项目1标段中标候选人公示</w:t>
      </w:r>
    </w:p>
    <w:bookmarkEnd w:id="0"/>
    <w:p>
      <w:pPr>
        <w:widowControl/>
        <w:shd w:val="clear" w:color="auto" w:fill="FFFFFF"/>
        <w:spacing w:beforeAutospacing="0" w:afterAutospacing="0"/>
        <w:ind w:firstLine="0"/>
        <w:jc w:val="right"/>
        <w:rPr>
          <w:rFonts w:hint="eastAsia" w:ascii="微软雅黑" w:hAnsi="微软雅黑" w:eastAsia="微软雅黑" w:cs="宋体"/>
          <w:color w:val="333333"/>
          <w:kern w:val="0"/>
          <w:sz w:val="11"/>
          <w:szCs w:val="1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1"/>
          <w:szCs w:val="11"/>
        </w:rPr>
        <w:t>项目编号：I1301000075054787001001</w:t>
      </w:r>
    </w:p>
    <w:p>
      <w:pPr>
        <w:widowControl/>
        <w:shd w:val="clear" w:color="auto" w:fill="FFFFFF"/>
        <w:jc w:val="center"/>
        <w:outlineLvl w:val="0"/>
        <w:rPr>
          <w:rFonts w:hint="eastAsia" w:ascii="微软雅黑" w:hAnsi="微软雅黑" w:eastAsia="微软雅黑" w:cs="宋体"/>
          <w:b/>
          <w:bCs/>
          <w:color w:val="666666"/>
          <w:kern w:val="36"/>
          <w:sz w:val="16"/>
          <w:szCs w:val="16"/>
        </w:rPr>
      </w:pPr>
    </w:p>
    <w:tbl>
      <w:tblPr>
        <w:tblStyle w:val="7"/>
        <w:tblW w:w="8390" w:type="dxa"/>
        <w:tblCellSpacing w:w="0" w:type="dxa"/>
        <w:tblInd w:w="0" w:type="dxa"/>
        <w:tblBorders>
          <w:top w:val="single" w:color="D6D5D5" w:sz="2" w:space="0"/>
          <w:left w:val="single" w:color="D6D5D5" w:sz="2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72"/>
        <w:gridCol w:w="5318"/>
      </w:tblGrid>
      <w:tr>
        <w:tblPrEx>
          <w:tblBorders>
            <w:top w:val="single" w:color="D6D5D5" w:sz="2" w:space="0"/>
            <w:left w:val="single" w:color="D6D5D5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3072" w:type="dxa"/>
            <w:tcBorders>
              <w:top w:val="nil"/>
              <w:left w:val="nil"/>
              <w:bottom w:val="single" w:color="D6D5D5" w:sz="2" w:space="0"/>
              <w:right w:val="single" w:color="D6D5D5" w:sz="2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ind w:left="92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1"/>
                <w:szCs w:val="11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1"/>
                <w:szCs w:val="11"/>
              </w:rPr>
              <w:t>项目编号：I1301000075054787001</w:t>
            </w:r>
          </w:p>
        </w:tc>
        <w:tc>
          <w:tcPr>
            <w:tcW w:w="5318" w:type="dxa"/>
            <w:tcBorders>
              <w:top w:val="nil"/>
              <w:left w:val="nil"/>
              <w:bottom w:val="single" w:color="D6D5D5" w:sz="2" w:space="0"/>
              <w:right w:val="single" w:color="D6D5D5" w:sz="2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ind w:left="92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1"/>
                <w:szCs w:val="11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1"/>
                <w:szCs w:val="11"/>
              </w:rPr>
              <w:t>招标方式：公开招标</w:t>
            </w:r>
          </w:p>
        </w:tc>
      </w:tr>
      <w:tr>
        <w:tblPrEx>
          <w:tblBorders>
            <w:top w:val="single" w:color="D6D5D5" w:sz="2" w:space="0"/>
            <w:left w:val="single" w:color="D6D5D5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3072" w:type="dxa"/>
            <w:tcBorders>
              <w:top w:val="nil"/>
              <w:left w:val="nil"/>
              <w:bottom w:val="single" w:color="D6D5D5" w:sz="2" w:space="0"/>
              <w:right w:val="single" w:color="D6D5D5" w:sz="2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ind w:left="92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1"/>
                <w:szCs w:val="11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1"/>
                <w:szCs w:val="11"/>
              </w:rPr>
              <w:t>项目地点：石家庄市-市辖区</w:t>
            </w:r>
          </w:p>
        </w:tc>
        <w:tc>
          <w:tcPr>
            <w:tcW w:w="5318" w:type="dxa"/>
            <w:tcBorders>
              <w:top w:val="nil"/>
              <w:left w:val="nil"/>
              <w:bottom w:val="single" w:color="D6D5D5" w:sz="2" w:space="0"/>
              <w:right w:val="single" w:color="D6D5D5" w:sz="2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ind w:left="92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1"/>
                <w:szCs w:val="11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1"/>
                <w:szCs w:val="11"/>
              </w:rPr>
              <w:t>所属行业：专业技术服务业</w:t>
            </w:r>
          </w:p>
        </w:tc>
      </w:tr>
    </w:tbl>
    <w:p>
      <w:pPr>
        <w:widowControl/>
        <w:shd w:val="clear" w:color="auto" w:fill="FFFFFF"/>
        <w:spacing w:beforeAutospacing="0" w:afterAutospacing="0"/>
        <w:jc w:val="left"/>
        <w:rPr>
          <w:rFonts w:ascii="微软雅黑" w:hAnsi="微软雅黑" w:eastAsia="微软雅黑" w:cs="宋体"/>
          <w:color w:val="333333"/>
          <w:kern w:val="0"/>
          <w:sz w:val="11"/>
          <w:szCs w:val="11"/>
        </w:rPr>
      </w:pPr>
    </w:p>
    <w:tbl>
      <w:tblPr>
        <w:tblStyle w:val="7"/>
        <w:tblW w:w="5000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04"/>
        <w:gridCol w:w="1618"/>
        <w:gridCol w:w="2589"/>
        <w:gridCol w:w="163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4"/>
              </w:rPr>
              <w:t>基本信息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标段(包)</w:t>
            </w:r>
          </w:p>
        </w:tc>
        <w:tc>
          <w:tcPr>
            <w:tcW w:w="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河北高速公路集团有限公司2023年养护工程专项审计项目1标段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所属行业：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科学研究和技术服务业-专业技术服务业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所属地区：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河北省-石家庄市-市辖区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开标时间: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2023-09-15 09:30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开标地点: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石家庄市新华区合作路68号新合作广场B座14层1416会议室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公示开始日期: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2023-09-19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公示截止日期: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2023-09-21</w:t>
            </w:r>
          </w:p>
        </w:tc>
      </w:tr>
    </w:tbl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vanish/>
          <w:color w:val="333333"/>
          <w:kern w:val="0"/>
          <w:sz w:val="11"/>
          <w:szCs w:val="11"/>
        </w:rPr>
      </w:pPr>
    </w:p>
    <w:tbl>
      <w:tblPr>
        <w:tblStyle w:val="7"/>
        <w:tblW w:w="5000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5"/>
        <w:gridCol w:w="980"/>
        <w:gridCol w:w="981"/>
        <w:gridCol w:w="981"/>
        <w:gridCol w:w="981"/>
        <w:gridCol w:w="981"/>
        <w:gridCol w:w="981"/>
        <w:gridCol w:w="156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4"/>
                <w:szCs w:val="14"/>
                <w:shd w:val="clear" w:color="auto" w:fill="F3F3F3"/>
              </w:rPr>
              <w:t>中标候选人名单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排名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统一社会信用代码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中标候选人单位名称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投标价格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评标价格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评分结果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质量标准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工期/交货期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91110105780972133R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北京中兴恒信工程造价咨询有限公司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385000元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385000元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92.59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签订合同之日起，至2023年11月底完成全部专项审计工作，并出具符合要求的审计报告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91370102751766808Q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海逸恒安项目管理有限公司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422500元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422500元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90.6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签订合同之日起，至2023年11月底完成全部专项审计工作，并出具符合要求的审计报告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91610113MA6TY3QG4E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时代国际工程项目管理有限公司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422000元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422000元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90.21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签订合同之日起，至2023年11月底完成全部专项审计工作，并出具符合要求的审计报告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4C4948"/>
                <w:kern w:val="0"/>
                <w:sz w:val="12"/>
                <w:szCs w:val="12"/>
                <w:shd w:val="clear" w:color="auto" w:fill="FFFFFF"/>
              </w:rPr>
              <w:t>备注：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Arial" w:hAnsi="Arial" w:eastAsia="宋体" w:cs="Arial"/>
                <w:color w:val="4C4948"/>
                <w:kern w:val="0"/>
                <w:sz w:val="12"/>
                <w:szCs w:val="12"/>
                <w:shd w:val="clear" w:color="auto" w:fill="FFFFFF"/>
              </w:rPr>
              <w:t>第1中标候选人其他说明：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Arial" w:hAnsi="Arial" w:eastAsia="宋体" w:cs="Arial"/>
                <w:color w:val="4C4948"/>
                <w:kern w:val="0"/>
                <w:sz w:val="12"/>
                <w:szCs w:val="12"/>
                <w:shd w:val="clear" w:color="auto" w:fill="FFFFFF"/>
              </w:rPr>
              <w:t>第2中标候选人其他说明：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Arial" w:hAnsi="Arial" w:eastAsia="宋体" w:cs="Arial"/>
                <w:color w:val="4C4948"/>
                <w:kern w:val="0"/>
                <w:sz w:val="12"/>
                <w:szCs w:val="12"/>
                <w:shd w:val="clear" w:color="auto" w:fill="FFFFFF"/>
              </w:rPr>
              <w:t>第3中标候选人其他说明：</w:t>
            </w:r>
          </w:p>
        </w:tc>
      </w:tr>
    </w:tbl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vanish/>
          <w:color w:val="333333"/>
          <w:kern w:val="0"/>
          <w:sz w:val="11"/>
          <w:szCs w:val="11"/>
        </w:rPr>
      </w:pPr>
    </w:p>
    <w:tbl>
      <w:tblPr>
        <w:tblStyle w:val="7"/>
        <w:tblW w:w="5000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5"/>
        <w:gridCol w:w="1580"/>
        <w:gridCol w:w="1580"/>
        <w:gridCol w:w="1580"/>
        <w:gridCol w:w="210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4"/>
                <w:szCs w:val="14"/>
                <w:shd w:val="clear" w:color="auto" w:fill="F3F3F3"/>
              </w:rPr>
              <w:t>第1中标候选人-项目负责人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职务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姓名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职称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执业或职业资格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证书编号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</w:rPr>
              <w:t>项目负责人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4C4948"/>
                <w:kern w:val="0"/>
                <w:sz w:val="12"/>
                <w:szCs w:val="12"/>
                <w:shd w:val="clear" w:color="auto" w:fill="FFFFFF"/>
              </w:rPr>
              <w:t>张青松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</w:rPr>
              <w:t>高级工程师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</w:rPr>
              <w:t>一级注册造价工程师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4C4948"/>
                <w:kern w:val="0"/>
                <w:sz w:val="12"/>
                <w:szCs w:val="12"/>
                <w:shd w:val="clear" w:color="auto" w:fill="FFFFFF"/>
              </w:rPr>
              <w:t>建[造]11021100018034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4"/>
                <w:szCs w:val="14"/>
                <w:shd w:val="clear" w:color="auto" w:fill="F3F3F3"/>
              </w:rPr>
              <w:t>第1中标候选人-个人业绩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00" w:beforeAutospacing="1" w:after="100" w:afterAutospacing="1" w:line="20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</w:rPr>
              <w:t>1、张涿高速路基路面、隧道、机电等15 项专项养护工程结算审核；</w:t>
            </w:r>
          </w:p>
          <w:p>
            <w:pPr>
              <w:widowControl/>
              <w:wordWrap w:val="0"/>
              <w:spacing w:before="100" w:beforeAutospacing="1" w:after="100" w:afterAutospacing="1" w:line="20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</w:rPr>
              <w:t>2、邢汾高速2022 年路面、隧道、机电等6 项工程结算审核；</w:t>
            </w:r>
          </w:p>
          <w:p>
            <w:pPr>
              <w:widowControl/>
              <w:wordWrap w:val="0"/>
              <w:spacing w:before="100" w:beforeAutospacing="1" w:after="100" w:afterAutospacing="1" w:line="20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</w:rPr>
              <w:t>3、荣乌高速路面养护工程结算审核；</w:t>
            </w:r>
          </w:p>
          <w:p>
            <w:pPr>
              <w:widowControl/>
              <w:wordWrap w:val="0"/>
              <w:spacing w:before="100" w:beforeAutospacing="1" w:after="100" w:afterAutospacing="1" w:line="20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</w:rPr>
              <w:t>4、荣乌高速机电养护工程结算审核；</w:t>
            </w: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</w:rPr>
              <w:t>5、大广高速公路承德机场连接线路面、隧道、交安、机电、绿化项目工程结算审核。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4"/>
                <w:szCs w:val="14"/>
                <w:shd w:val="clear" w:color="auto" w:fill="F3F3F3"/>
              </w:rPr>
              <w:t>第1中标候选人-响应招标文件要求的资格能力条件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4C4948"/>
                <w:kern w:val="0"/>
                <w:sz w:val="12"/>
                <w:szCs w:val="12"/>
                <w:shd w:val="clear" w:color="auto" w:fill="FFFFFF"/>
              </w:rPr>
              <w:t>企业业绩： 1、河北高速公路集团有限公司张涿分公司-张涿高速路基路面、隧道、机电等15 项专项养护工程结算审核； 2、河北高速公路集团有限公司邢汾分公司-邢汾高速2022 年路面、隧道、机电等6 项工程结算审核； 3、河北高速公路集团有限公司荣乌分公司-荣乌高速路面、隧道、机电养护工程结算审核； 4、河北高速公路集团有限公司、承德市公路工程管理处-大广高速公路承德机场连接线路面、隧道、交安、机电、绿化项目工程结算审核； 5、河北高速公路集团有限公司承秦分公司-承秦高速2022 年路面、隧道、机电系统升级改造等5项工程结算审核； 6、广西河田高速公路有限公司-巴马至田东高速公路项目路基、路面及排水、桥梁和涵洞、隧道、机电等工程结算审核； 其他人员：1、龚素静 高级工程师 一级注册造价工程师 建[造]11131100009156 ； 2、王亚丽 高级工程师 一级注册造价工程师 建[造]11131100009810；3、马俊红 高级工程师 4、高海滨 工程师 (机电) 5、刘娜 高级会计师</w:t>
            </w:r>
          </w:p>
        </w:tc>
      </w:tr>
    </w:tbl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vanish/>
          <w:color w:val="333333"/>
          <w:kern w:val="0"/>
          <w:sz w:val="11"/>
          <w:szCs w:val="11"/>
        </w:rPr>
      </w:pPr>
    </w:p>
    <w:tbl>
      <w:tblPr>
        <w:tblStyle w:val="7"/>
        <w:tblW w:w="5000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5"/>
        <w:gridCol w:w="1580"/>
        <w:gridCol w:w="1580"/>
        <w:gridCol w:w="1580"/>
        <w:gridCol w:w="210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4"/>
                <w:szCs w:val="14"/>
                <w:shd w:val="clear" w:color="auto" w:fill="F3F3F3"/>
              </w:rPr>
              <w:t>第2中标候选人-项目负责人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职务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姓名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职称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执业或职业资格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证书编号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</w:rPr>
              <w:t>项目负责人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4C4948"/>
                <w:kern w:val="0"/>
                <w:sz w:val="12"/>
                <w:szCs w:val="12"/>
                <w:shd w:val="clear" w:color="auto" w:fill="FFFFFF"/>
              </w:rPr>
              <w:t>杨宝峰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</w:rPr>
              <w:t>正高级工程师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</w:rPr>
              <w:t>一级注册造价工程师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4C4948"/>
                <w:kern w:val="0"/>
                <w:sz w:val="12"/>
                <w:szCs w:val="12"/>
                <w:shd w:val="clear" w:color="auto" w:fill="FFFFFF"/>
              </w:rPr>
              <w:t>建[造]11093700010258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4"/>
                <w:szCs w:val="14"/>
                <w:shd w:val="clear" w:color="auto" w:fill="F3F3F3"/>
              </w:rPr>
              <w:t>第2中标候选人-个人业绩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</w:rPr>
              <w:t>1、济南绕城高速公路二环线西环段工程跟踪审计服务第四标段；</w:t>
            </w:r>
          </w:p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</w:rPr>
              <w:t>2、潍坊至青岛公路及连接线工程跟踪审计服务（第二标段）；</w:t>
            </w:r>
          </w:p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</w:rPr>
              <w:t>3、明村至董家口高速公路项目；</w:t>
            </w:r>
          </w:p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</w:rPr>
              <w:t>4、东营至青州高速公路改扩建工程全过程跟踪审计；</w:t>
            </w:r>
          </w:p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</w:rPr>
              <w:t>5、济广高速公路济南至菏泽段改扩建工程跟踪审计服务；</w:t>
            </w: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</w:rPr>
              <w:t>6、济南至微山高速济南至济宁新机场段跟踪审计。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4"/>
                <w:szCs w:val="14"/>
                <w:shd w:val="clear" w:color="auto" w:fill="F3F3F3"/>
              </w:rPr>
              <w:t>第2中标候选人-响应招标文件要求的资格能力条件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4C4948"/>
                <w:kern w:val="0"/>
                <w:sz w:val="12"/>
                <w:szCs w:val="12"/>
                <w:shd w:val="clear" w:color="auto" w:fill="FFFFFF"/>
              </w:rPr>
              <w:t>企业业绩：1、济南绕城高速公路二环线西环段工程跟踪审计服务； 2、济南绕城高速港沟立交至殷家林枢纽段改扩建工程； 3、沿太行山高速公路西延项目全过程造价咨询及工程决算编制服务。 其他人员： 1、李晓佳 一级注册造价工程师证 建[造]11223700014034 2、信哲浩 一级注册造价工程师证 建[造]14216100005222 3、侯波 工程师（机电）； 4、杨迎秋 中级会计师 5、王跃伟 高级工程师</w:t>
            </w:r>
          </w:p>
        </w:tc>
      </w:tr>
    </w:tbl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vanish/>
          <w:color w:val="333333"/>
          <w:kern w:val="0"/>
          <w:sz w:val="11"/>
          <w:szCs w:val="11"/>
        </w:rPr>
      </w:pPr>
    </w:p>
    <w:tbl>
      <w:tblPr>
        <w:tblStyle w:val="7"/>
        <w:tblW w:w="5000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71"/>
        <w:gridCol w:w="1424"/>
        <w:gridCol w:w="1424"/>
        <w:gridCol w:w="1424"/>
        <w:gridCol w:w="190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4"/>
                <w:szCs w:val="14"/>
                <w:shd w:val="clear" w:color="auto" w:fill="F3F3F3"/>
              </w:rPr>
              <w:t>第3中标候选人-项目负责人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职务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姓名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职称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执业或职业资格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证书编号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4C4948"/>
                <w:kern w:val="0"/>
                <w:sz w:val="12"/>
                <w:szCs w:val="12"/>
                <w:shd w:val="clear" w:color="auto" w:fill="FFFFFF"/>
              </w:rPr>
              <w:t>王佩玲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</w:rPr>
              <w:t>工程师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</w:rPr>
              <w:t>一级注册造价工程师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4C4948"/>
                <w:kern w:val="0"/>
                <w:sz w:val="12"/>
                <w:szCs w:val="12"/>
                <w:shd w:val="clear" w:color="auto" w:fill="FFFFFF"/>
              </w:rPr>
              <w:t>建[造]11206100001849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4"/>
                <w:szCs w:val="14"/>
                <w:shd w:val="clear" w:color="auto" w:fill="F3F3F3"/>
              </w:rPr>
              <w:t>第3中标候选人-个人业绩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</w:rPr>
              <w:t>1、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黄延高速公路扩能工程第七合同段工程造价结算审核</w:t>
            </w:r>
            <w:r>
              <w:rPr>
                <w:rFonts w:hint="eastAsia" w:ascii="宋体" w:hAnsi="宋体" w:eastAsia="宋体" w:cs="宋体"/>
                <w:kern w:val="0"/>
                <w:sz w:val="12"/>
                <w:szCs w:val="12"/>
              </w:rPr>
              <w:t> ；2、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宝鸡至汉中高速公路建设项目结算审核；3、G108 凤凰大街至灞桥界路面改造工程全过程跟踪（含结算）审计</w:t>
            </w:r>
            <w:r>
              <w:rPr>
                <w:rFonts w:hint="eastAsia" w:ascii="宋体" w:hAnsi="宋体" w:eastAsia="宋体" w:cs="宋体"/>
                <w:kern w:val="0"/>
                <w:sz w:val="12"/>
                <w:szCs w:val="12"/>
              </w:rPr>
              <w:t> ；4、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首都地区环线高速公路(G95)承德(李家营)</w:t>
            </w:r>
            <w:r>
              <w:rPr>
                <w:rFonts w:hint="eastAsia" w:ascii="仿宋" w:hAnsi="仿宋" w:eastAsia="仿宋" w:cs="宋体"/>
                <w:kern w:val="0"/>
                <w:sz w:val="11"/>
                <w:szCs w:val="11"/>
              </w:rPr>
              <w:t>至平谷(冀京界)段PPP 项目全过程跟踪审计（含结算）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4"/>
                <w:szCs w:val="14"/>
                <w:shd w:val="clear" w:color="auto" w:fill="F3F3F3"/>
              </w:rPr>
              <w:t>第3中标候选人-响应招标文件要求的资格能力条件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4C4948"/>
                <w:kern w:val="0"/>
                <w:sz w:val="12"/>
                <w:szCs w:val="12"/>
                <w:shd w:val="clear" w:color="auto" w:fill="FFFFFF"/>
              </w:rPr>
              <w:t>企业业绩：1、黄延高速公路扩能工程第七合同段工程造价结算审核； 2、宝鸡至汉中高速公路建设项目算审核； 3、延安至延川高速公路建设项目结算审核。 其他人员： 1、赵新志 高级工程师 一级注册造价工程师 建[造]14201200000210 2、贾向娜 工程师 一级注册造价工程师 建[造]11213200011363 3、王子叶 初级会计师 4、刘自启 高级工程师（机电） 5、韩亚妮 工程师</w:t>
            </w:r>
          </w:p>
        </w:tc>
      </w:tr>
    </w:tbl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vanish/>
          <w:color w:val="333333"/>
          <w:kern w:val="0"/>
          <w:sz w:val="11"/>
          <w:szCs w:val="11"/>
        </w:rPr>
      </w:pPr>
    </w:p>
    <w:tbl>
      <w:tblPr>
        <w:tblStyle w:val="7"/>
        <w:tblW w:w="5000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4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4"/>
                <w:szCs w:val="14"/>
                <w:shd w:val="clear" w:color="auto" w:fill="F3F3F3"/>
              </w:rPr>
              <w:t>否决投标单位及理由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瑞和安惠项目管理集团有限公司：投标人的类似项目业绩不符合招标文件规定。 河北宏鉴工程项目管理有限公司：投标人的类似项目业绩不符合招标文件规定。</w:t>
            </w:r>
          </w:p>
        </w:tc>
      </w:tr>
    </w:tbl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vanish/>
          <w:color w:val="333333"/>
          <w:kern w:val="0"/>
          <w:sz w:val="11"/>
          <w:szCs w:val="11"/>
        </w:rPr>
      </w:pPr>
    </w:p>
    <w:tbl>
      <w:tblPr>
        <w:tblStyle w:val="7"/>
        <w:tblW w:w="5000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44"/>
      </w:tblGrid>
      <w:tr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4"/>
                <w:szCs w:val="14"/>
                <w:shd w:val="clear" w:color="auto" w:fill="F3F3F3"/>
              </w:rPr>
              <w:t>全部投标单位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瑞和安惠项目管理集团有限公司,河北三源安泰工程造价咨询有限公司,河北卓越工程项目管理有限公司,北京中兴恒信工程造价咨询有限公司,河北宏鉴工程项目管理有限公司,北京永拓同望工程项目管理有限公司,时代国际工程项目管理有限公司,海逸恒安项目管理有限公司,</w:t>
            </w:r>
          </w:p>
        </w:tc>
      </w:tr>
    </w:tbl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vanish/>
          <w:color w:val="333333"/>
          <w:kern w:val="0"/>
          <w:sz w:val="11"/>
          <w:szCs w:val="11"/>
        </w:rPr>
      </w:pPr>
    </w:p>
    <w:tbl>
      <w:tblPr>
        <w:tblStyle w:val="7"/>
        <w:tblW w:w="5000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44"/>
      </w:tblGrid>
      <w:tr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4"/>
              </w:rPr>
              <w:t>提出异议渠道和方式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提出异议的渠道：张坤、王冠一 18931106855、15632472816石家庄市新华区合作路68号新合作广场B座14层。</w:t>
            </w: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提出异议的方式：投标人或其他利害关系人对评标结果有异议的，应在中标候选人公示期间，以书面形式通知招标人。异议人是法人的，异议材料必须由其法定代表人或者授权代表签字并盖章；其他组织或者个人异议的，异议材料必须由主要负责人或者异议本人签字，并附有效身份证明复印件。招标人在收到异议之日起3日内作出答复。异议材料应当包括下列内容：</w:t>
            </w: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(一)异议人的名称、地址及有效联系方式；</w:t>
            </w: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(二)异议事项的基本事实；</w:t>
            </w: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(三)相关请求及主张；</w:t>
            </w: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(四)有效线索和相关证明材料。</w:t>
            </w: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异议有关材料是外文的，异议人应当同时提供其中文译本。</w:t>
            </w:r>
          </w:p>
        </w:tc>
      </w:tr>
    </w:tbl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vanish/>
          <w:color w:val="333333"/>
          <w:kern w:val="0"/>
          <w:sz w:val="11"/>
          <w:szCs w:val="11"/>
        </w:rPr>
      </w:pPr>
    </w:p>
    <w:tbl>
      <w:tblPr>
        <w:tblStyle w:val="7"/>
        <w:tblW w:w="5000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2"/>
        <w:gridCol w:w="2100"/>
        <w:gridCol w:w="2107"/>
        <w:gridCol w:w="211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4"/>
                <w:szCs w:val="14"/>
                <w:shd w:val="clear" w:color="auto" w:fill="F3F3F3"/>
              </w:rPr>
              <w:t>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招标人：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河北高速公路集团有限公司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招标代理机构：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河北宏信招标有限公司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联系人: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丁燕、周靖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联系人: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</w:rPr>
              <w:t>苏东强、张坤、王冠一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地址: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地址: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</w:rPr>
              <w:t>石家庄市新华区合作路68号新合作广场B座14层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电话: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0311-66726762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电话: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</w:rPr>
              <w:t>18931106855、15632472816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电子邮箱: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电子邮箱: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</w:rPr>
              <w:t>hxzb0314@163.com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U5MmIzNmM0MmQzNmQxNDU2NDNjZTJkYzZkYzZlNjcifQ=="/>
  </w:docVars>
  <w:rsids>
    <w:rsidRoot w:val="001941CC"/>
    <w:rsid w:val="001941CC"/>
    <w:rsid w:val="00600BB2"/>
    <w:rsid w:val="63A4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标题 2 Char"/>
    <w:basedOn w:val="8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</Pages>
  <Words>471</Words>
  <Characters>2690</Characters>
  <Lines>22</Lines>
  <Paragraphs>6</Paragraphs>
  <TotalTime>0</TotalTime>
  <ScaleCrop>false</ScaleCrop>
  <LinksUpToDate>false</LinksUpToDate>
  <CharactersWithSpaces>3155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2023-09-19T01:32:00Z</dcterms:created>
  <dc:creator>China</dc:creator>
  <cp:lastModifiedBy>李娜</cp:lastModifiedBy>
  <dcterms:modified xsi:type="dcterms:W3CDTF">2023-09-19T02:10:19Z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C6909C09FF714961831ABCCA78E7000C_12</vt:lpwstr>
  </property>
</Properties>
</file>