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0"/>
        <w:gridCol w:w="6523"/>
        <w:gridCol w:w="11"/>
        <w:gridCol w:w="11"/>
      </w:tblGrid>
      <w:tr>
        <w:tblPrEx>
          <w:shd w:val="clear" w:color="auto" w:fill="FFFFFF"/>
        </w:tblPrEx>
        <w:trPr>
          <w:gridAfter w:val="2"/>
          <w:wAfter w:w="14" w:type="dxa"/>
        </w:trPr>
        <w:tc>
          <w:tcPr>
            <w:tcW w:w="28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  <w:t>招标项目名称：</w:t>
            </w:r>
          </w:p>
        </w:tc>
        <w:tc>
          <w:tcPr>
            <w:tcW w:w="652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  <w:t>G1京哈高速公路宝山段2023年主体养护工程施工监理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" w:type="dxa"/>
        </w:trPr>
        <w:tc>
          <w:tcPr>
            <w:tcW w:w="28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  <w:t>招标项目编号：</w:t>
            </w:r>
          </w:p>
        </w:tc>
        <w:tc>
          <w:tcPr>
            <w:tcW w:w="652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  <w:t>I1301000075052233001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" w:type="dxa"/>
        </w:trPr>
        <w:tc>
          <w:tcPr>
            <w:tcW w:w="28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  <w:t>公示名称：</w:t>
            </w:r>
          </w:p>
        </w:tc>
        <w:tc>
          <w:tcPr>
            <w:tcW w:w="652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  <w:t>G1京哈高速公路宝山段2023年主体养护工程施工监理中标候选人公示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" w:type="dxa"/>
        </w:trPr>
        <w:tc>
          <w:tcPr>
            <w:tcW w:w="28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  <w:t>公示编号：</w:t>
            </w:r>
          </w:p>
        </w:tc>
        <w:tc>
          <w:tcPr>
            <w:tcW w:w="652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  <w:t>I1301000075052233001001001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" w:type="dxa"/>
        </w:trPr>
        <w:tc>
          <w:tcPr>
            <w:tcW w:w="9393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  <w:t>公示内容：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15" w:type="dxa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outlineLvl w:val="1"/>
              <w:rPr>
                <w:rFonts w:hint="eastAsia" w:ascii="宋体" w:hAnsi="宋体" w:eastAsia="宋体" w:cs="Arial"/>
                <w:b/>
                <w:bCs/>
                <w:color w:val="4C4948"/>
                <w:kern w:val="0"/>
                <w:sz w:val="36"/>
                <w:szCs w:val="36"/>
                <w14:ligatures w14:val="none"/>
              </w:rPr>
            </w:pPr>
            <w:bookmarkStart w:id="0" w:name="_GoBack"/>
            <w:r>
              <w:rPr>
                <w:rFonts w:ascii="宋体" w:hAnsi="宋体" w:eastAsia="宋体" w:cs="Arial"/>
                <w:b/>
                <w:bCs/>
                <w:color w:val="4C4948"/>
                <w:kern w:val="0"/>
                <w:sz w:val="36"/>
                <w:szCs w:val="36"/>
                <w14:ligatures w14:val="none"/>
              </w:rPr>
              <w:t>G1京哈高速公路宝山段2023年主体养护工程施工监理中标候选人公示</w:t>
            </w:r>
          </w:p>
          <w:bookmarkEnd w:id="0"/>
          <w:p>
            <w:pPr>
              <w:widowControl/>
              <w:wordWrap w:val="0"/>
              <w:spacing w:line="480" w:lineRule="auto"/>
              <w:jc w:val="left"/>
              <w:rPr>
                <w:rFonts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</w:pPr>
          </w:p>
          <w:p>
            <w:pPr>
              <w:widowControl/>
              <w:wordWrap w:val="0"/>
              <w:spacing w:line="480" w:lineRule="auto"/>
              <w:jc w:val="right"/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  <w:t>项目编号：I1301000075052233001001</w:t>
            </w:r>
          </w:p>
          <w:tbl>
            <w:tblPr>
              <w:tblStyle w:val="2"/>
              <w:tblW w:w="0" w:type="auto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53"/>
              <w:gridCol w:w="2371"/>
              <w:gridCol w:w="1653"/>
              <w:gridCol w:w="343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7"/>
                      <w:szCs w:val="27"/>
                      <w:shd w:val="clear" w:color="auto" w:fill="F3F3F3"/>
                      <w14:ligatures w14:val="none"/>
                    </w:rPr>
                    <w:t>基本信息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5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标段(包)</w:t>
                  </w:r>
                </w:p>
              </w:tc>
              <w:tc>
                <w:tcPr>
                  <w:tcW w:w="7455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G1京哈高速公路宝山段2023年主体养护工程施工监理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5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所属行业：</w:t>
                  </w:r>
                </w:p>
              </w:tc>
              <w:tc>
                <w:tcPr>
                  <w:tcW w:w="237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建筑业/土木工程建筑业</w:t>
                  </w:r>
                </w:p>
              </w:tc>
              <w:tc>
                <w:tcPr>
                  <w:tcW w:w="165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所属地区：</w:t>
                  </w:r>
                </w:p>
              </w:tc>
              <w:tc>
                <w:tcPr>
                  <w:tcW w:w="34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石家庄市-市辖区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5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开标时间:</w:t>
                  </w:r>
                </w:p>
              </w:tc>
              <w:tc>
                <w:tcPr>
                  <w:tcW w:w="237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2023-06-15 12:30</w:t>
                  </w:r>
                </w:p>
              </w:tc>
              <w:tc>
                <w:tcPr>
                  <w:tcW w:w="165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开标地点:</w:t>
                  </w:r>
                </w:p>
              </w:tc>
              <w:tc>
                <w:tcPr>
                  <w:tcW w:w="34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河北省公共资源交易中心417开标室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5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公示开始日期:</w:t>
                  </w:r>
                </w:p>
              </w:tc>
              <w:tc>
                <w:tcPr>
                  <w:tcW w:w="237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2023-06-16</w:t>
                  </w:r>
                </w:p>
              </w:tc>
              <w:tc>
                <w:tcPr>
                  <w:tcW w:w="165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公示截止日期:</w:t>
                  </w:r>
                </w:p>
              </w:tc>
              <w:tc>
                <w:tcPr>
                  <w:tcW w:w="34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2023-06-18</w:t>
                  </w:r>
                </w:p>
              </w:tc>
            </w:tr>
          </w:tbl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vanish/>
                <w:color w:val="4C4948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Style w:val="2"/>
              <w:tblW w:w="9108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8"/>
              <w:gridCol w:w="1150"/>
              <w:gridCol w:w="1200"/>
              <w:gridCol w:w="1400"/>
              <w:gridCol w:w="1350"/>
              <w:gridCol w:w="1025"/>
              <w:gridCol w:w="1113"/>
              <w:gridCol w:w="1112"/>
            </w:tblGrid>
            <w:tr>
              <w:tc>
                <w:tcPr>
                  <w:tcW w:w="9108" w:type="dxa"/>
                  <w:gridSpan w:val="8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7"/>
                      <w:szCs w:val="27"/>
                      <w:shd w:val="clear" w:color="auto" w:fill="F3F3F3"/>
                      <w14:ligatures w14:val="none"/>
                    </w:rPr>
                    <w:t>中标候选人名单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排名</w:t>
                  </w:r>
                </w:p>
              </w:tc>
              <w:tc>
                <w:tcPr>
                  <w:tcW w:w="11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统一社会信用代码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中标候选人单位名称</w:t>
                  </w:r>
                </w:p>
              </w:tc>
              <w:tc>
                <w:tcPr>
                  <w:tcW w:w="14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投标价格</w:t>
                  </w:r>
                </w:p>
              </w:tc>
              <w:tc>
                <w:tcPr>
                  <w:tcW w:w="13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评标价格</w:t>
                  </w:r>
                </w:p>
              </w:tc>
              <w:tc>
                <w:tcPr>
                  <w:tcW w:w="10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评分结果</w:t>
                  </w:r>
                </w:p>
              </w:tc>
              <w:tc>
                <w:tcPr>
                  <w:tcW w:w="111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质量标准</w:t>
                  </w:r>
                </w:p>
              </w:tc>
              <w:tc>
                <w:tcPr>
                  <w:tcW w:w="11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工期/交货期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</w:p>
              </w:tc>
              <w:tc>
                <w:tcPr>
                  <w:tcW w:w="11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913700001630783202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山东省交通工程监理咨询有限公司</w:t>
                  </w:r>
                </w:p>
              </w:tc>
              <w:tc>
                <w:tcPr>
                  <w:tcW w:w="14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投标报价：2136000元；施工阶段监理服务费：2071920元；缺陷责任期阶段监理服务费：64080元；</w:t>
                  </w:r>
                </w:p>
              </w:tc>
              <w:tc>
                <w:tcPr>
                  <w:tcW w:w="13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投标报价：2136000元；施工阶段监理服务费：2071920元；缺陷责任期阶段监理服务费：64080元；</w:t>
                  </w:r>
                </w:p>
              </w:tc>
              <w:tc>
                <w:tcPr>
                  <w:tcW w:w="10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95.22</w:t>
                  </w:r>
                </w:p>
              </w:tc>
              <w:tc>
                <w:tcPr>
                  <w:tcW w:w="111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质量要求：工程竣（交）工验收的质量评定：合格；</w:t>
                  </w:r>
                </w:p>
              </w:tc>
              <w:tc>
                <w:tcPr>
                  <w:tcW w:w="11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spacing w:line="360" w:lineRule="atLeast"/>
                    <w:ind w:right="-82" w:rightChars="-39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工程监理预计开工时间为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2023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年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月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19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日（如遇暑期，开工日期将进行调整），包括施工准备、施工阶段、竣（交）工验收、缺陷责任期等阶段的监理服务及相关工作，缺陷责任期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个月。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2            </w:t>
                  </w:r>
                </w:p>
              </w:tc>
              <w:tc>
                <w:tcPr>
                  <w:tcW w:w="11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911301007007118235            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河北通达工程监理咨询有限公司            </w:t>
                  </w:r>
                </w:p>
              </w:tc>
              <w:tc>
                <w:tcPr>
                  <w:tcW w:w="14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投标报价：2113750元；施工阶段监理服务费：2050337.5元；缺陷责任期阶段监理服务费：63412.5元；            </w:t>
                  </w:r>
                </w:p>
              </w:tc>
              <w:tc>
                <w:tcPr>
                  <w:tcW w:w="13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投标报价：2113750元；施工阶段监理服务费：2050337.5元；缺陷责任期阶段监理服务费：63412.5元；            </w:t>
                  </w:r>
                </w:p>
              </w:tc>
              <w:tc>
                <w:tcPr>
                  <w:tcW w:w="10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93.65            </w:t>
                  </w:r>
                </w:p>
              </w:tc>
              <w:tc>
                <w:tcPr>
                  <w:tcW w:w="111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质量要求：工程竣（交）工验收的质量评定：合格；            </w:t>
                  </w:r>
                </w:p>
              </w:tc>
              <w:tc>
                <w:tcPr>
                  <w:tcW w:w="11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spacing w:line="360" w:lineRule="atLeast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工程监理预计开工时间为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2023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年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月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19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日（如遇暑期，开工日期将进行调整），包括施工准备、施工阶段、竣（交）工验收、缺陷责任期等阶段的监理服务及相关工作，缺陷责任期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个月。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3            </w:t>
                  </w:r>
                </w:p>
              </w:tc>
              <w:tc>
                <w:tcPr>
                  <w:tcW w:w="11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911303007183413498            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河北保神工程咨询有限公司            </w:t>
                  </w:r>
                </w:p>
              </w:tc>
              <w:tc>
                <w:tcPr>
                  <w:tcW w:w="14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投标报价：2069250元；施工阶段监理服务费：2006250元；缺陷责任期阶段监理服务费：63000元；            </w:t>
                  </w:r>
                </w:p>
              </w:tc>
              <w:tc>
                <w:tcPr>
                  <w:tcW w:w="13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投标报价：2069250元；施工阶段监理服务费：2006250元；缺陷责任期阶段监理服务费：63000元；            </w:t>
                  </w:r>
                </w:p>
              </w:tc>
              <w:tc>
                <w:tcPr>
                  <w:tcW w:w="10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93.32            </w:t>
                  </w:r>
                </w:p>
              </w:tc>
              <w:tc>
                <w:tcPr>
                  <w:tcW w:w="111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质量要求：工程竣(交)工验收的质量评定：合格；            </w:t>
                  </w:r>
                </w:p>
              </w:tc>
              <w:tc>
                <w:tcPr>
                  <w:tcW w:w="11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spacing w:line="360" w:lineRule="atLeast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工程监理预计开工时间为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2023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年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月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19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日（如遇暑期，开工日期将进行调整），包括施工准备、施工阶段、竣（交）工验收、缺陷责任期等阶段的监理服务及相关工作，缺陷责任期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个月。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gridSpan w:val="8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备注：</w:t>
                  </w:r>
                </w:p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第1中标候选人其他说明：/</w:t>
                  </w:r>
                </w:p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第2中标候选人其他说明：/</w:t>
                  </w:r>
                </w:p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第3中标候选人其他说明：/</w:t>
                  </w:r>
                </w:p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          </w:t>
                  </w:r>
                </w:p>
              </w:tc>
            </w:tr>
          </w:tbl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vanish/>
                <w:color w:val="4C4948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Style w:val="2"/>
              <w:tblW w:w="0" w:type="auto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21"/>
              <w:gridCol w:w="1821"/>
              <w:gridCol w:w="1822"/>
              <w:gridCol w:w="1822"/>
              <w:gridCol w:w="1822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7"/>
                      <w:szCs w:val="27"/>
                      <w:shd w:val="clear" w:color="auto" w:fill="F3F3F3"/>
                      <w14:ligatures w14:val="none"/>
                    </w:rPr>
                    <w:t>第1中标候选人-项目负责人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82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职务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姓名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职称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执业或职业资格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证书编号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82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总监理工程师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王洪云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正高级工程师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交通运输部公路工程监理工程师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JGJ0924910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7"/>
                      <w:szCs w:val="27"/>
                      <w:shd w:val="clear" w:color="auto" w:fill="F3F3F3"/>
                      <w14:ligatures w14:val="none"/>
                    </w:rPr>
                    <w:t>第1中标候选人-个人业绩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1、滨莱高速公路淄博西至莱芜段改扩建工程JL1标段。2、京沪高速公路莱芜至临沂（鲁苏界）段改扩建工程3、沾化至临淄公路工程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7"/>
                      <w:szCs w:val="27"/>
                      <w:shd w:val="clear" w:color="auto" w:fill="F3F3F3"/>
                      <w14:ligatures w14:val="none"/>
                    </w:rPr>
                    <w:t>第1中标候选人-响应招标文件要求的资格能力条件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满足招标文件要求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</w:t>
                  </w:r>
                </w:p>
                <w:p>
                  <w:pPr>
                    <w:widowControl/>
                    <w:wordWrap w:val="0"/>
                    <w:spacing w:line="360" w:lineRule="atLeast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企业业绩：1、滨莱高速公路淄博西至莱芜段改扩建工程监理第一标段；2、济南至青岛高速公路改扩建工程第六驻地办；3、京沪高速公路莱芜至临沂（鲁苏界）段改扩建工程JHZJ-2标段；4、董家口至梁山（鲁豫界）公路宁阳至梁山（鲁豫界）段工程NLZJ标段5、新泰至台儿庄（鲁苏界）公路新泰至台儿庄马兰屯段工程XTZJ标段。</w:t>
                  </w:r>
                </w:p>
              </w:tc>
            </w:tr>
          </w:tbl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vanish/>
                <w:color w:val="4C4948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Style w:val="2"/>
              <w:tblW w:w="0" w:type="auto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21"/>
              <w:gridCol w:w="1821"/>
              <w:gridCol w:w="1822"/>
              <w:gridCol w:w="1822"/>
              <w:gridCol w:w="1822"/>
            </w:tblGrid>
            <w:tr>
              <w:tc>
                <w:tcPr>
                  <w:tcW w:w="9108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7"/>
                      <w:szCs w:val="27"/>
                      <w:shd w:val="clear" w:color="auto" w:fill="F3F3F3"/>
                      <w14:ligatures w14:val="none"/>
                    </w:rPr>
                    <w:t>第2中标候选人-项目负责人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82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职务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姓名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职称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执业或职业资格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证书编号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82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总监理工程师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</w:t>
                  </w:r>
                </w:p>
              </w:tc>
              <w:tc>
                <w:tcPr>
                  <w:tcW w:w="182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郑建伟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高级工程师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交通运输部公路工程监理工程师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JGJ0923124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7"/>
                      <w:szCs w:val="27"/>
                      <w:shd w:val="clear" w:color="auto" w:fill="F3F3F3"/>
                      <w14:ligatures w14:val="none"/>
                    </w:rPr>
                    <w:t>第2中标候选人-个人业绩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1、太行山高速公路涞源至曲阳段施工监理ZJ1标段、北京至秦皇岛高速公路遵化至秦皇岛段ZJ3。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7"/>
                      <w:szCs w:val="27"/>
                      <w:shd w:val="clear" w:color="auto" w:fill="F3F3F3"/>
                      <w14:ligatures w14:val="none"/>
                    </w:rPr>
                    <w:t>第2中标候选人-响应招标文件要求的资格能力条件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spacing w:line="480" w:lineRule="auto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满足招标文件要求</w:t>
                  </w:r>
                </w:p>
                <w:p>
                  <w:pPr>
                    <w:widowControl/>
                    <w:wordWrap w:val="0"/>
                    <w:spacing w:line="360" w:lineRule="atLeast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企业业绩：1、北京至秦皇岛高速公路遵化至秦皇岛段ZJ3；2、西柏坡至阜平高速公路石家庄段施工监理ZJ合同段；3、太行山高速公路涞曲段ZJ1合同段；4、曲阳至黄骅港高速公路曲阳至肃宁段项目ZD2合同段；5、石家庄市南绕城高速公路JL0总监办；6、太行山高速公路邢台段施工监理XTJL3标段。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</w:tbl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vanish/>
                <w:color w:val="4C4948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Style w:val="2"/>
              <w:tblW w:w="0" w:type="auto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21"/>
              <w:gridCol w:w="1821"/>
              <w:gridCol w:w="1822"/>
              <w:gridCol w:w="1822"/>
              <w:gridCol w:w="1822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7"/>
                      <w:szCs w:val="27"/>
                      <w:shd w:val="clear" w:color="auto" w:fill="F3F3F3"/>
                      <w14:ligatures w14:val="none"/>
                    </w:rPr>
                    <w:t>第3中标候选人-项目负责人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82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职务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姓名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职称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执业或职业资格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证书编号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82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总监理工程师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张志喜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高级工程师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交通运输部公路工程监理工程师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  <w:tc>
                <w:tcPr>
                  <w:tcW w:w="18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JGJ0613385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7"/>
                      <w:szCs w:val="27"/>
                      <w:shd w:val="clear" w:color="auto" w:fill="F3F3F3"/>
                      <w14:ligatures w14:val="none"/>
                    </w:rPr>
                    <w:t>第3中标候选人-个人业绩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1、北京至秦皇岛高速公路河北省大安镇（津冀界）至平安城段；2、延庆至崇礼高速公路河北段ZD5驻地办。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7"/>
                      <w:szCs w:val="27"/>
                      <w:shd w:val="clear" w:color="auto" w:fill="F3F3F3"/>
                      <w14:ligatures w14:val="none"/>
                    </w:rPr>
                    <w:t>第3中标候选人-响应招标文件要求的资格能力条件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spacing w:line="480" w:lineRule="auto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color w:val="4C4948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满足招标文件要求</w:t>
                  </w:r>
                </w:p>
                <w:p>
                  <w:pPr>
                    <w:widowControl/>
                    <w:wordWrap w:val="0"/>
                    <w:spacing w:line="360" w:lineRule="atLeast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企业业绩：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、曲阳至黄骅港高速公路曲阳至肃宁段项目；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、北京至秦皇岛高速公路河北省大安镇（津冀界）至平安城段；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、北京至雄安新区高速公路河北段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、太行山高速公路西阜保定段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、天津至石家庄国家高速公路石家庄段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、迁曹高速公路京哈高速至沿海高速段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、延庆至崇礼高速公路河北段（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ZD1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驻地办）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、延庆至崇礼高速公路河北段（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ZD5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驻地办）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、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G8012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弥勒至楚雄高速公路玉溪至楚雄段工程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PPP</w:t>
                  </w:r>
                  <w:r>
                    <w:rPr>
                      <w:rFonts w:hint="eastAsia"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项目。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</w:t>
                  </w:r>
                </w:p>
              </w:tc>
            </w:tr>
          </w:tbl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vanish/>
                <w:color w:val="4C4948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Style w:val="2"/>
              <w:tblW w:w="0" w:type="auto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059"/>
            </w:tblGrid>
            <w:tr>
              <w:tc>
                <w:tcPr>
                  <w:tcW w:w="80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7"/>
                      <w:szCs w:val="27"/>
                      <w:shd w:val="clear" w:color="auto" w:fill="F3F3F3"/>
                      <w14:ligatures w14:val="none"/>
                    </w:rPr>
                    <w:t>否决投标单位及理由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0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无            </w:t>
                  </w:r>
                </w:p>
              </w:tc>
            </w:tr>
          </w:tbl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vanish/>
                <w:color w:val="4C4948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Style w:val="2"/>
              <w:tblW w:w="0" w:type="auto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108"/>
            </w:tblGrid>
            <w:tr>
              <w:tc>
                <w:tcPr>
                  <w:tcW w:w="910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7"/>
                      <w:szCs w:val="27"/>
                      <w:shd w:val="clear" w:color="auto" w:fill="F3F3F3"/>
                      <w14:ligatures w14:val="none"/>
                    </w:rPr>
                    <w:t>全部投标单位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石家庄宏业交通建设监理有限公司、河北通达工程监理咨询有限公司、河北四方公路工程咨询有限公司、河北保神工程咨询有限公司、承德公路工程监理有限责任公司、山东省交通工程监理咨询有限公司            </w:t>
                  </w:r>
                </w:p>
              </w:tc>
            </w:tr>
          </w:tbl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vanish/>
                <w:color w:val="4C4948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Style w:val="2"/>
              <w:tblW w:w="0" w:type="auto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108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7"/>
                      <w:szCs w:val="27"/>
                      <w:shd w:val="clear" w:color="auto" w:fill="F3F3F3"/>
                      <w14:ligatures w14:val="none"/>
                    </w:rPr>
                    <w:t>提出异议渠道和方式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           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0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提出异议的渠道：张坤、张浩18931106855、18632418288石家庄市新华区合作路68号新合作广场B座14层。</w:t>
                  </w:r>
                </w:p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</w:t>
                  </w:r>
                </w:p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(一)异议人的名称、地址及有效联系方式；</w:t>
                  </w:r>
                </w:p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(二)异议事项的基本事实；</w:t>
                  </w:r>
                </w:p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(三)相关请求及主张；</w:t>
                  </w:r>
                </w:p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(四)有效线索和相关证明材料。</w:t>
                  </w:r>
                </w:p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异议有关材料是外文的，异议人应当同时提供其中文译本。            </w:t>
                  </w:r>
                </w:p>
              </w:tc>
            </w:tr>
          </w:tbl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vanish/>
                <w:color w:val="4C4948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Style w:val="2"/>
              <w:tblW w:w="0" w:type="auto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4"/>
              <w:gridCol w:w="2145"/>
              <w:gridCol w:w="1932"/>
              <w:gridCol w:w="3907"/>
            </w:tblGrid>
            <w:tr>
              <w:tc>
                <w:tcPr>
                  <w:tcW w:w="910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7"/>
                      <w:szCs w:val="27"/>
                      <w:shd w:val="clear" w:color="auto" w:fill="F3F3F3"/>
                      <w14:ligatures w14:val="none"/>
                    </w:rPr>
                    <w:t>联系方式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招标人：</w:t>
                  </w:r>
                </w:p>
              </w:tc>
              <w:tc>
                <w:tcPr>
                  <w:tcW w:w="21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河北高速公路集团有限公司</w:t>
                  </w:r>
                </w:p>
              </w:tc>
              <w:tc>
                <w:tcPr>
                  <w:tcW w:w="193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招标代理机构：</w:t>
                  </w:r>
                </w:p>
              </w:tc>
              <w:tc>
                <w:tcPr>
                  <w:tcW w:w="390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河北宏信招标有限公司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联系人:</w:t>
                  </w:r>
                </w:p>
              </w:tc>
              <w:tc>
                <w:tcPr>
                  <w:tcW w:w="21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丁燕、李娜、付丽琴、戴凌云</w:t>
                  </w:r>
                </w:p>
              </w:tc>
              <w:tc>
                <w:tcPr>
                  <w:tcW w:w="193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联系人:</w:t>
                  </w:r>
                </w:p>
              </w:tc>
              <w:tc>
                <w:tcPr>
                  <w:tcW w:w="390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苏东强、张坤、张浩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地址:</w:t>
                  </w:r>
                </w:p>
              </w:tc>
              <w:tc>
                <w:tcPr>
                  <w:tcW w:w="21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河北省石家庄市长安区裕华东路509号</w:t>
                  </w:r>
                </w:p>
              </w:tc>
              <w:tc>
                <w:tcPr>
                  <w:tcW w:w="193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地址:</w:t>
                  </w:r>
                </w:p>
              </w:tc>
              <w:tc>
                <w:tcPr>
                  <w:tcW w:w="390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河北省石家庄市新华区合作路68号新合作广场B座14层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电话:</w:t>
                  </w:r>
                </w:p>
              </w:tc>
              <w:tc>
                <w:tcPr>
                  <w:tcW w:w="21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0311-66726762、0335-3958048</w:t>
                  </w:r>
                </w:p>
              </w:tc>
              <w:tc>
                <w:tcPr>
                  <w:tcW w:w="193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电话:</w:t>
                  </w:r>
                </w:p>
              </w:tc>
              <w:tc>
                <w:tcPr>
                  <w:tcW w:w="390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18931106855、18632418288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4" w:hRule="atLeast"/>
              </w:trPr>
              <w:tc>
                <w:tcPr>
                  <w:tcW w:w="11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电子邮箱:</w:t>
                  </w:r>
                </w:p>
              </w:tc>
              <w:tc>
                <w:tcPr>
                  <w:tcW w:w="21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/</w:t>
                  </w:r>
                </w:p>
              </w:tc>
              <w:tc>
                <w:tcPr>
                  <w:tcW w:w="193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Arial"/>
                      <w:b/>
                      <w:bCs/>
                      <w:color w:val="4C4948"/>
                      <w:kern w:val="0"/>
                      <w:sz w:val="24"/>
                      <w:szCs w:val="24"/>
                      <w:shd w:val="clear" w:color="auto" w:fill="F3F3F3"/>
                      <w14:ligatures w14:val="none"/>
                    </w:rPr>
                    <w:t>电子邮箱:</w:t>
                  </w:r>
                </w:p>
              </w:tc>
              <w:tc>
                <w:tcPr>
                  <w:tcW w:w="390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hxzb0314@163.com</w:t>
                  </w:r>
                </w:p>
              </w:tc>
            </w:tr>
          </w:tbl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  <w:t>否决投标单位及理由：</w:t>
            </w:r>
          </w:p>
        </w:tc>
        <w:tc>
          <w:tcPr>
            <w:tcW w:w="6534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  <w:t>无</w:t>
            </w: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  <w:t>提出异议渠道和方式：</w:t>
            </w:r>
          </w:p>
        </w:tc>
        <w:tc>
          <w:tcPr>
            <w:tcW w:w="6534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  <w:t>提出异议的渠道：张坤、张浩18931106855、18632418288石家庄市新华区合作路68号新合作广场B座14层。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(一)异议人的名称、地址及有效联系方式；(二)异议事项的基本事实；(三)相关请求及主张；(四)有效线索和相关证明材料。异议有关材料是外文的，异议人应当同时提供其中文译本。</w:t>
            </w: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  <w:t>全部投标单位:</w:t>
            </w:r>
          </w:p>
        </w:tc>
        <w:tc>
          <w:tcPr>
            <w:tcW w:w="6534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  <w:t>石家庄宏业交通建设监理有限公司、河北通达工程监理咨询有限公司、河北四方公路工程咨询有限公司、河北保神工程咨询有限公司、承德公路工程监理有限责任公司、山东省交通工程监理咨询有限公司</w:t>
            </w: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  <w:t>公示开始时间:</w:t>
            </w:r>
          </w:p>
        </w:tc>
        <w:tc>
          <w:tcPr>
            <w:tcW w:w="6534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  <w:t>2023-06-16</w:t>
            </w: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  <w:t>公示截止时间:</w:t>
            </w:r>
          </w:p>
        </w:tc>
        <w:tc>
          <w:tcPr>
            <w:tcW w:w="6534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  <w:t>2023-06-18</w:t>
            </w: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  <w:t>开标时间:</w:t>
            </w:r>
          </w:p>
        </w:tc>
        <w:tc>
          <w:tcPr>
            <w:tcW w:w="6534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  <w:t>2023-06-15</w:t>
            </w: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  <w:t>招标人名称:</w:t>
            </w:r>
          </w:p>
        </w:tc>
        <w:tc>
          <w:tcPr>
            <w:tcW w:w="652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  <w:t>河北高速公路集团有限公司</w:t>
            </w: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  <w:t>招标代理机构:</w:t>
            </w:r>
          </w:p>
        </w:tc>
        <w:tc>
          <w:tcPr>
            <w:tcW w:w="652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 w:val="24"/>
                <w:szCs w:val="24"/>
                <w14:ligatures w14:val="none"/>
              </w:rPr>
              <w:t>河北宏信招标有限公司</w:t>
            </w: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  <w:t>项目经理:</w:t>
            </w:r>
          </w:p>
        </w:tc>
        <w:tc>
          <w:tcPr>
            <w:tcW w:w="652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  <w:t>联系人:</w:t>
            </w:r>
          </w:p>
        </w:tc>
        <w:tc>
          <w:tcPr>
            <w:tcW w:w="652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  <w:t>电话:</w:t>
            </w:r>
          </w:p>
        </w:tc>
        <w:tc>
          <w:tcPr>
            <w:tcW w:w="652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14:ligatures w14:val="none"/>
              </w:rPr>
              <w:t>电子邮箱:</w:t>
            </w:r>
          </w:p>
        </w:tc>
        <w:tc>
          <w:tcPr>
            <w:tcW w:w="652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99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kYjJiZWE1ZjgxYjZiNjQyMjE2ZGNmNGI1MjdhZjEifQ=="/>
  </w:docVars>
  <w:rsids>
    <w:rsidRoot w:val="009118F9"/>
    <w:rsid w:val="000626E0"/>
    <w:rsid w:val="009118F9"/>
    <w:rsid w:val="00983C76"/>
    <w:rsid w:val="4C77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2825</Words>
  <Characters>3321</Characters>
  <Lines>30</Lines>
  <Paragraphs>8</Paragraphs>
  <TotalTime>13</TotalTime>
  <ScaleCrop>false</ScaleCrop>
  <LinksUpToDate>false</LinksUpToDate>
  <CharactersWithSpaces>4099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2023-06-16T13:29:00Z</dcterms:created>
  <dc:creator>帆 齐</dc:creator>
  <cp:lastModifiedBy>李</cp:lastModifiedBy>
  <dcterms:modified xsi:type="dcterms:W3CDTF">2023-06-16T14:12:46Z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BEBB782AB24E4D04861AD3E988D66244_12</vt:lpwstr>
  </property>
</Properties>
</file>