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12" w:lineRule="auto"/>
        <w:rPr>
          <w:rFonts w:asciiTheme="minorEastAsia" w:hAnsiTheme="minorEastAsia" w:eastAsiaTheme="minorEastAsia"/>
          <w:sz w:val="24"/>
          <w:szCs w:val="24"/>
        </w:rPr>
      </w:pPr>
      <w:bookmarkStart w:id="0" w:name="_Toc396200900"/>
      <w:bookmarkStart w:id="1" w:name="_Toc92697709"/>
      <w:r>
        <w:rPr>
          <w:rFonts w:hint="eastAsia" w:asciiTheme="minorEastAsia" w:hAnsiTheme="minorEastAsia" w:eastAsiaTheme="minorEastAsia"/>
          <w:sz w:val="24"/>
          <w:szCs w:val="24"/>
        </w:rPr>
        <w:t>附件1：资格审查条件</w:t>
      </w:r>
      <w:bookmarkEnd w:id="0"/>
      <w:bookmarkEnd w:id="1"/>
    </w:p>
    <w:p>
      <w:pPr>
        <w:rPr>
          <w:rFonts w:asciiTheme="minorEastAsia" w:hAnsiTheme="minorEastAsia" w:eastAsiaTheme="minorEastAsia"/>
        </w:rPr>
      </w:pPr>
    </w:p>
    <w:p>
      <w:pPr>
        <w:jc w:val="center"/>
        <w:rPr>
          <w:rFonts w:asciiTheme="minorEastAsia" w:hAnsiTheme="minorEastAsia" w:eastAsiaTheme="minorEastAsia"/>
        </w:rPr>
      </w:pPr>
      <w:r>
        <w:rPr>
          <w:rFonts w:hint="eastAsia" w:asciiTheme="minorEastAsia" w:hAnsiTheme="minorEastAsia" w:eastAsiaTheme="minorEastAsia"/>
          <w:b/>
          <w:sz w:val="24"/>
        </w:rPr>
        <w:t>附录1 资格审查条件(</w:t>
      </w:r>
      <w:bookmarkStart w:id="2" w:name="_Hlk95393600"/>
      <w:r>
        <w:rPr>
          <w:rFonts w:hint="eastAsia" w:asciiTheme="minorEastAsia" w:hAnsiTheme="minorEastAsia" w:eastAsiaTheme="minorEastAsia"/>
          <w:b/>
          <w:sz w:val="24"/>
        </w:rPr>
        <w:t>资质最低</w:t>
      </w:r>
      <w:bookmarkEnd w:id="2"/>
      <w:r>
        <w:rPr>
          <w:rFonts w:hint="eastAsia" w:asciiTheme="minorEastAsia" w:hAnsiTheme="minorEastAsia" w:eastAsiaTheme="minorEastAsia"/>
          <w:b/>
          <w:sz w:val="24"/>
        </w:rPr>
        <w:t>要求)</w:t>
      </w:r>
    </w:p>
    <w:tbl>
      <w:tblPr>
        <w:tblStyle w:val="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6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5000"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3" w:hRule="atLeast"/>
          <w:jc w:val="center"/>
        </w:trPr>
        <w:tc>
          <w:tcPr>
            <w:tcW w:w="5000" w:type="pct"/>
            <w:vAlign w:val="center"/>
          </w:tcPr>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bCs/>
                <w:szCs w:val="21"/>
              </w:rPr>
              <w:t>1）</w:t>
            </w:r>
            <w:r>
              <w:rPr>
                <w:rFonts w:hint="eastAsia" w:cs="宋体" w:asciiTheme="minorEastAsia" w:hAnsiTheme="minorEastAsia" w:eastAsiaTheme="minorEastAsia"/>
                <w:szCs w:val="21"/>
              </w:rPr>
              <w:t>具有独立企业</w:t>
            </w:r>
            <w:r>
              <w:rPr>
                <w:rFonts w:hint="eastAsia" w:asciiTheme="minorEastAsia" w:hAnsiTheme="minorEastAsia" w:eastAsiaTheme="minorEastAsia"/>
                <w:szCs w:val="21"/>
              </w:rPr>
              <w:t>法人资格，持有有效的企业营业执照；</w:t>
            </w:r>
          </w:p>
          <w:p>
            <w:pPr>
              <w:spacing w:line="276"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（2）具备住房和城</w:t>
            </w:r>
            <w:r>
              <w:rPr>
                <w:rFonts w:hint="eastAsia" w:cs="宋体" w:asciiTheme="minorEastAsia" w:hAnsiTheme="minorEastAsia" w:eastAsiaTheme="minorEastAsia"/>
                <w:szCs w:val="21"/>
              </w:rPr>
              <w:t>乡建设行政主管部门颁发的工程设计综合甲级资质或电力行业工程设计（变电工程、送电工程）乙级及以上设计资质；</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）具备住房和城乡建设行政主管部门颁发的电力工程施工总承包三级及以上资质、具有电力监管机构核发的《承装（修、试）电力设施许可证》三级及以上资质；</w:t>
            </w:r>
          </w:p>
          <w:p>
            <w:pPr>
              <w:spacing w:line="276"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w:t>
            </w:r>
            <w:r>
              <w:rPr>
                <w:rFonts w:hint="eastAsia" w:asciiTheme="minorEastAsia" w:hAnsiTheme="minorEastAsia" w:eastAsiaTheme="minorEastAsia"/>
                <w:szCs w:val="21"/>
              </w:rPr>
              <w:t>具有住房</w:t>
            </w:r>
            <w:r>
              <w:rPr>
                <w:rFonts w:hint="eastAsia" w:cs="宋体" w:asciiTheme="minorEastAsia" w:hAnsiTheme="minorEastAsia" w:eastAsiaTheme="minorEastAsia"/>
                <w:szCs w:val="21"/>
              </w:rPr>
              <w:t>和城乡建设行政主管部门颁发的</w:t>
            </w:r>
            <w:r>
              <w:rPr>
                <w:rFonts w:hint="eastAsia" w:asciiTheme="minorEastAsia" w:hAnsiTheme="minorEastAsia" w:eastAsiaTheme="minorEastAsia"/>
                <w:bCs/>
                <w:szCs w:val="21"/>
              </w:rPr>
              <w:t>有效的安全生产许可证。</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以联合体形式投标的，联合体所有成员数量不得超过</w:t>
            </w:r>
            <w:r>
              <w:rPr>
                <w:rFonts w:asciiTheme="minorEastAsia" w:hAnsiTheme="minorEastAsia" w:eastAsiaTheme="minorEastAsia"/>
                <w:szCs w:val="21"/>
              </w:rPr>
              <w:t>2家</w:t>
            </w:r>
            <w:r>
              <w:rPr>
                <w:rFonts w:hint="eastAsia" w:cs="Arial" w:asciiTheme="minorEastAsia" w:hAnsiTheme="minorEastAsia" w:eastAsiaTheme="minorEastAsia"/>
                <w:szCs w:val="21"/>
              </w:rPr>
              <w:t>。</w:t>
            </w:r>
          </w:p>
        </w:tc>
      </w:tr>
    </w:tbl>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r>
        <w:rPr>
          <w:rFonts w:hint="eastAsia" w:asciiTheme="minorEastAsia" w:hAnsiTheme="minorEastAsia" w:eastAsiaTheme="minorEastAsia"/>
          <w:b/>
          <w:sz w:val="24"/>
        </w:rPr>
        <w:t>附录2 资格审查条件(业绩最低要求)</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9629" w:type="dxa"/>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设计业绩：近5年(2017年9月1日至今，以合同签订时间为准)至少完成过1项充电站工程或电力工程设计项目。</w:t>
            </w:r>
          </w:p>
          <w:p>
            <w:pPr>
              <w:spacing w:line="400" w:lineRule="exact"/>
              <w:ind w:left="2" w:hanging="1"/>
              <w:jc w:val="left"/>
              <w:rPr>
                <w:rFonts w:asciiTheme="minorEastAsia" w:hAnsiTheme="minorEastAsia" w:eastAsiaTheme="minorEastAsia"/>
                <w:szCs w:val="21"/>
              </w:rPr>
            </w:pPr>
            <w:r>
              <w:rPr>
                <w:rFonts w:hint="eastAsia" w:asciiTheme="minorEastAsia" w:hAnsiTheme="minorEastAsia" w:eastAsiaTheme="minorEastAsia"/>
                <w:szCs w:val="21"/>
              </w:rPr>
              <w:t>施工业绩：近5年（2017年9月1日至今，以工程（交）竣工时间为准）至少完成过1项充电站工程或电力工程施工项目。</w:t>
            </w:r>
          </w:p>
          <w:p>
            <w:pPr>
              <w:spacing w:line="400" w:lineRule="exact"/>
              <w:jc w:val="left"/>
              <w:rPr>
                <w:rFonts w:asciiTheme="minorEastAsia" w:hAnsiTheme="minorEastAsia" w:eastAsiaTheme="minorEastAsia"/>
                <w:szCs w:val="21"/>
                <w:shd w:val="pct10" w:color="auto" w:fill="FFFFFF"/>
              </w:rPr>
            </w:pPr>
            <w:bookmarkStart w:id="3" w:name="_Hlk100586697"/>
            <w:r>
              <w:rPr>
                <w:rFonts w:hint="eastAsia" w:asciiTheme="minorEastAsia" w:hAnsiTheme="minorEastAsia" w:eastAsiaTheme="minorEastAsia"/>
                <w:szCs w:val="21"/>
              </w:rPr>
              <w:t>以联合体形式投标的，联合体应满足本项规定的资格条件</w:t>
            </w:r>
            <w:bookmarkEnd w:id="3"/>
            <w:r>
              <w:rPr>
                <w:rFonts w:hint="eastAsia" w:asciiTheme="minorEastAsia" w:hAnsiTheme="minorEastAsia" w:eastAsiaTheme="minorEastAsia"/>
                <w:szCs w:val="21"/>
              </w:rPr>
              <w:t>。</w:t>
            </w:r>
          </w:p>
        </w:tc>
      </w:tr>
    </w:tbl>
    <w:p>
      <w:pPr>
        <w:pStyle w:val="2"/>
        <w:rPr>
          <w:rFonts w:asciiTheme="minorEastAsia" w:hAnsiTheme="minorEastAsia" w:eastAsiaTheme="minorEastAsia"/>
        </w:rPr>
      </w:pPr>
    </w:p>
    <w:p>
      <w:pPr>
        <w:jc w:val="center"/>
        <w:rPr>
          <w:rFonts w:asciiTheme="minorEastAsia" w:hAnsiTheme="minorEastAsia" w:eastAsiaTheme="minorEastAsia"/>
          <w:b/>
          <w:sz w:val="24"/>
        </w:rPr>
      </w:pPr>
      <w:r>
        <w:rPr>
          <w:rFonts w:hint="eastAsia" w:asciiTheme="minorEastAsia" w:hAnsiTheme="minorEastAsia" w:eastAsiaTheme="minorEastAsia"/>
          <w:b/>
          <w:sz w:val="24"/>
        </w:rPr>
        <w:t>附录3 资格审查条件(信誉最低要求)</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6" w:hRule="atLeast"/>
          <w:jc w:val="center"/>
        </w:trPr>
        <w:tc>
          <w:tcPr>
            <w:tcW w:w="9629" w:type="dxa"/>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（1）投标人在近1年（202</w:t>
            </w:r>
            <w:r>
              <w:rPr>
                <w:rFonts w:asciiTheme="minorEastAsia" w:hAnsiTheme="minorEastAsia" w:eastAsiaTheme="minorEastAsia"/>
                <w:szCs w:val="21"/>
              </w:rPr>
              <w:t>1</w:t>
            </w:r>
            <w:r>
              <w:rPr>
                <w:rFonts w:hint="eastAsia" w:asciiTheme="minorEastAsia" w:hAnsiTheme="minorEastAsia" w:eastAsiaTheme="minorEastAsia"/>
                <w:szCs w:val="21"/>
              </w:rPr>
              <w:t>年</w:t>
            </w:r>
            <w:r>
              <w:rPr>
                <w:rFonts w:asciiTheme="minorEastAsia" w:hAnsiTheme="minorEastAsia" w:eastAsiaTheme="minorEastAsia"/>
                <w:szCs w:val="21"/>
              </w:rPr>
              <w:t>9月</w:t>
            </w:r>
            <w:r>
              <w:rPr>
                <w:rFonts w:hint="eastAsia" w:asciiTheme="minorEastAsia" w:hAnsiTheme="minorEastAsia" w:eastAsiaTheme="minorEastAsia"/>
                <w:szCs w:val="21"/>
              </w:rPr>
              <w:t>1日至今）中不曾在电力工程项目中违约而被驱逐或因投标人自身的原因而使电力工程合同被解除。</w:t>
            </w:r>
          </w:p>
          <w:p>
            <w:pPr>
              <w:pStyle w:val="2"/>
              <w:spacing w:after="0" w:line="400" w:lineRule="exact"/>
              <w:rPr>
                <w:rFonts w:asciiTheme="minorEastAsia" w:hAnsiTheme="minorEastAsia" w:eastAsiaTheme="minorEastAsia"/>
                <w:szCs w:val="21"/>
              </w:rPr>
            </w:pPr>
            <w:r>
              <w:rPr>
                <w:rFonts w:hint="eastAsia" w:asciiTheme="minorEastAsia" w:hAnsiTheme="minorEastAsia" w:eastAsiaTheme="minorEastAsia"/>
                <w:szCs w:val="21"/>
              </w:rPr>
              <w:t>（2）以联合体形式投标的，联合体各成员均满足本项的资格条件。</w:t>
            </w:r>
          </w:p>
        </w:tc>
      </w:tr>
    </w:tbl>
    <w:p>
      <w:pPr>
        <w:rPr>
          <w:rFonts w:asciiTheme="minorEastAsia" w:hAnsiTheme="minorEastAsia" w:eastAsiaTheme="minorEastAsia"/>
        </w:rPr>
      </w:pPr>
    </w:p>
    <w:p>
      <w:pPr>
        <w:widowControl/>
        <w:jc w:val="center"/>
        <w:rPr>
          <w:rFonts w:asciiTheme="minorEastAsia" w:hAnsiTheme="minorEastAsia" w:eastAsiaTheme="minorEastAsia"/>
          <w:b/>
          <w:sz w:val="24"/>
        </w:rPr>
        <w:sectPr>
          <w:footerReference r:id="rId3" w:type="default"/>
          <w:pgSz w:w="11906" w:h="16838"/>
          <w:pgMar w:top="1247" w:right="1247" w:bottom="1247" w:left="1247" w:header="794" w:footer="737" w:gutter="0"/>
          <w:cols w:space="425" w:num="1"/>
          <w:docGrid w:linePitch="312" w:charSpace="0"/>
        </w:sect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rPr>
        <w:t>附录4 资格审查条件(项目经理（兼施工负责人）、项目总工、设计负责人最低要求)</w:t>
      </w:r>
    </w:p>
    <w:tbl>
      <w:tblPr>
        <w:tblStyle w:val="5"/>
        <w:tblW w:w="4931"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627"/>
        <w:gridCol w:w="5395"/>
        <w:gridCol w:w="96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844" w:type="pct"/>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岗位</w:t>
            </w:r>
          </w:p>
        </w:tc>
        <w:tc>
          <w:tcPr>
            <w:tcW w:w="373" w:type="pct"/>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3210" w:type="pct"/>
            <w:tcBorders>
              <w:bottom w:val="single" w:color="auto" w:sz="4" w:space="0"/>
            </w:tcBorders>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资格标准</w:t>
            </w:r>
          </w:p>
        </w:tc>
        <w:tc>
          <w:tcPr>
            <w:tcW w:w="573" w:type="pct"/>
            <w:tcBorders>
              <w:bottom w:val="single" w:color="auto" w:sz="4" w:space="0"/>
            </w:tcBorders>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844" w:type="pct"/>
            <w:vAlign w:val="center"/>
          </w:tcPr>
          <w:p>
            <w:pPr>
              <w:adjustRightInd w:val="0"/>
              <w:snapToGrid w:val="0"/>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项目经理</w:t>
            </w:r>
          </w:p>
          <w:p>
            <w:pPr>
              <w:adjustRightInd w:val="0"/>
              <w:snapToGrid w:val="0"/>
              <w:spacing w:line="400" w:lineRule="exact"/>
              <w:jc w:val="center"/>
              <w:rPr>
                <w:rFonts w:asciiTheme="minorEastAsia" w:hAnsiTheme="minorEastAsia" w:eastAsiaTheme="minorEastAsia"/>
                <w:szCs w:val="21"/>
              </w:rPr>
            </w:pPr>
            <w:bookmarkStart w:id="4" w:name="_Hlk99978711"/>
            <w:r>
              <w:rPr>
                <w:rFonts w:hint="eastAsia" w:asciiTheme="minorEastAsia" w:hAnsiTheme="minorEastAsia" w:eastAsiaTheme="minorEastAsia"/>
                <w:szCs w:val="21"/>
              </w:rPr>
              <w:t>（兼施工负责人）</w:t>
            </w:r>
            <w:bookmarkEnd w:id="4"/>
          </w:p>
        </w:tc>
        <w:tc>
          <w:tcPr>
            <w:tcW w:w="373" w:type="pct"/>
            <w:vAlign w:val="center"/>
          </w:tcPr>
          <w:p>
            <w:pPr>
              <w:adjustRightInd w:val="0"/>
              <w:snapToGrid w:val="0"/>
              <w:spacing w:line="400" w:lineRule="exact"/>
              <w:jc w:val="center"/>
              <w:rPr>
                <w:rFonts w:asciiTheme="minorEastAsia" w:hAnsiTheme="minorEastAsia" w:eastAsiaTheme="minorEastAsia"/>
                <w:szCs w:val="21"/>
              </w:rPr>
            </w:pPr>
            <w:r>
              <w:rPr>
                <w:rFonts w:asciiTheme="minorEastAsia" w:hAnsiTheme="minorEastAsia" w:eastAsiaTheme="minorEastAsia"/>
                <w:szCs w:val="21"/>
              </w:rPr>
              <w:t>1</w:t>
            </w:r>
          </w:p>
        </w:tc>
        <w:tc>
          <w:tcPr>
            <w:tcW w:w="3210" w:type="pct"/>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工程师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具有“机电工程”专业的二级及以上建造师注册证书，建造师电子注册证书的注册单位须与投标人单位名称一致；</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具有住房和城乡建设行政主管部门颁发有效的《安全生产考核合格证书》（B类），安全生产考核合格证书的登记单位须与投标人单位名称一致；</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近5年（2017年9月1日至今，以工程（交）竣工时间为准）担任过1项充电站工程或电力工程施工的项目经理（或项目副经理或项目总工）。</w:t>
            </w:r>
          </w:p>
        </w:tc>
        <w:tc>
          <w:tcPr>
            <w:tcW w:w="573" w:type="pct"/>
            <w:vMerge w:val="restart"/>
            <w:vAlign w:val="center"/>
          </w:tcPr>
          <w:p>
            <w:pPr>
              <w:adjustRightInd w:val="0"/>
              <w:snapToGrid w:val="0"/>
              <w:spacing w:line="400" w:lineRule="exact"/>
              <w:jc w:val="center"/>
              <w:rPr>
                <w:rFonts w:asciiTheme="minorEastAsia" w:hAnsiTheme="minorEastAsia" w:eastAsiaTheme="minorEastAsia"/>
                <w:szCs w:val="21"/>
              </w:rPr>
            </w:pPr>
            <w:r>
              <w:rPr>
                <w:rFonts w:hint="eastAsia" w:cs="宋体" w:asciiTheme="minorEastAsia" w:hAnsiTheme="minorEastAsia" w:eastAsiaTheme="minorEastAsia"/>
                <w:kern w:val="0"/>
                <w:szCs w:val="21"/>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110" w:hRule="atLeast"/>
          <w:jc w:val="center"/>
        </w:trPr>
        <w:tc>
          <w:tcPr>
            <w:tcW w:w="844" w:type="pct"/>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项目总工</w:t>
            </w:r>
          </w:p>
        </w:tc>
        <w:tc>
          <w:tcPr>
            <w:tcW w:w="373" w:type="pct"/>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210" w:type="pct"/>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工程师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具有住房和城乡建设行政主管部门颁发有效的《安全生产考核合格证书》（B类），安全生产考核合格证书的登记单位须与投标人单位名称一致；</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近5年（2017年9月1日至今，以工程（交）竣工时间为准）担任过1项充电站工程或电力工程施工的项目总工（或项目副总工）。</w:t>
            </w:r>
          </w:p>
        </w:tc>
        <w:tc>
          <w:tcPr>
            <w:tcW w:w="573" w:type="pct"/>
            <w:vMerge w:val="continue"/>
            <w:tcBorders>
              <w:bottom w:val="single" w:color="auto" w:sz="4" w:space="0"/>
            </w:tcBorders>
            <w:vAlign w:val="center"/>
          </w:tcPr>
          <w:p>
            <w:pPr>
              <w:adjustRightInd w:val="0"/>
              <w:snapToGrid w:val="0"/>
              <w:spacing w:line="400" w:lineRule="exact"/>
              <w:jc w:val="center"/>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844" w:type="pct"/>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设计负责人</w:t>
            </w:r>
          </w:p>
        </w:tc>
        <w:tc>
          <w:tcPr>
            <w:tcW w:w="373" w:type="pct"/>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210" w:type="pct"/>
            <w:vAlign w:val="center"/>
          </w:tcPr>
          <w:p>
            <w:pPr>
              <w:adjustRightInd w:val="0"/>
              <w:snapToGrid w:val="0"/>
              <w:spacing w:line="276" w:lineRule="auto"/>
              <w:rPr>
                <w:rFonts w:asciiTheme="minorEastAsia" w:hAnsiTheme="minorEastAsia" w:eastAsiaTheme="minorEastAsia"/>
              </w:rPr>
            </w:pPr>
            <w:r>
              <w:rPr>
                <w:rFonts w:hint="eastAsia" w:asciiTheme="minorEastAsia" w:hAnsiTheme="minorEastAsia" w:eastAsiaTheme="minorEastAsia"/>
              </w:rPr>
              <w:t>工程师</w:t>
            </w:r>
          </w:p>
          <w:p>
            <w:pPr>
              <w:adjustRightInd w:val="0"/>
              <w:snapToGrid w:val="0"/>
              <w:spacing w:line="276" w:lineRule="auto"/>
              <w:rPr>
                <w:rFonts w:asciiTheme="minorEastAsia" w:hAnsiTheme="minorEastAsia" w:eastAsiaTheme="minorEastAsia"/>
              </w:rPr>
            </w:pPr>
            <w:r>
              <w:rPr>
                <w:rFonts w:hint="eastAsia" w:asciiTheme="minorEastAsia" w:hAnsiTheme="minorEastAsia" w:eastAsiaTheme="minorEastAsia"/>
              </w:rPr>
              <w:t>近5年（2017年9月1日至今，</w:t>
            </w:r>
            <w:r>
              <w:rPr>
                <w:rFonts w:hint="eastAsia" w:asciiTheme="minorEastAsia" w:hAnsiTheme="minorEastAsia" w:eastAsiaTheme="minorEastAsia"/>
                <w:szCs w:val="21"/>
              </w:rPr>
              <w:t>以合同签订时间为准</w:t>
            </w:r>
            <w:r>
              <w:rPr>
                <w:rFonts w:hint="eastAsia" w:asciiTheme="minorEastAsia" w:hAnsiTheme="minorEastAsia" w:eastAsiaTheme="minorEastAsia"/>
              </w:rPr>
              <w:t>)，担任过1项充电站工程或电力工程设计项目的项目负责人或设计负责人。</w:t>
            </w:r>
          </w:p>
        </w:tc>
        <w:tc>
          <w:tcPr>
            <w:tcW w:w="573" w:type="pct"/>
            <w:tcBorders>
              <w:top w:val="single" w:color="auto" w:sz="4" w:space="0"/>
            </w:tcBorders>
            <w:vAlign w:val="center"/>
          </w:tcPr>
          <w:p>
            <w:pPr>
              <w:adjustRightInd w:val="0"/>
              <w:snapToGrid w:val="0"/>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无</w:t>
            </w:r>
          </w:p>
        </w:tc>
      </w:tr>
    </w:tbl>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7041514"/>
    </w:sdtPr>
    <w:sdtContent>
      <w:p>
        <w:pPr>
          <w:pStyle w:val="4"/>
          <w:ind w:left="840" w:hanging="420"/>
          <w:jc w:val="center"/>
        </w:pPr>
        <w:r>
          <w:fldChar w:fldCharType="begin"/>
        </w:r>
        <w:r>
          <w:instrText xml:space="preserve">PAGE   \* MERGEFORMAT</w:instrText>
        </w:r>
        <w:r>
          <w:fldChar w:fldCharType="separate"/>
        </w:r>
        <w:r>
          <w:rPr>
            <w:lang w:val="zh-CN"/>
          </w:rPr>
          <w:t>12</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64102F9"/>
    <w:rsid w:val="067A164E"/>
    <w:rsid w:val="07FA7453"/>
    <w:rsid w:val="07FC4D37"/>
    <w:rsid w:val="0CA8704E"/>
    <w:rsid w:val="0E81287E"/>
    <w:rsid w:val="153B67D4"/>
    <w:rsid w:val="18670549"/>
    <w:rsid w:val="1F071645"/>
    <w:rsid w:val="1F58329B"/>
    <w:rsid w:val="29FD3CFB"/>
    <w:rsid w:val="2EED0ED3"/>
    <w:rsid w:val="30646183"/>
    <w:rsid w:val="31EE7681"/>
    <w:rsid w:val="34715C57"/>
    <w:rsid w:val="35F04520"/>
    <w:rsid w:val="36AE5B31"/>
    <w:rsid w:val="37DE6BB9"/>
    <w:rsid w:val="39BF72B4"/>
    <w:rsid w:val="3BED56CD"/>
    <w:rsid w:val="3E864610"/>
    <w:rsid w:val="3F405866"/>
    <w:rsid w:val="4327445A"/>
    <w:rsid w:val="43A66C1F"/>
    <w:rsid w:val="4BEE2E5D"/>
    <w:rsid w:val="4E1C46B2"/>
    <w:rsid w:val="51ED2A7B"/>
    <w:rsid w:val="54697928"/>
    <w:rsid w:val="5787161D"/>
    <w:rsid w:val="5E554B9A"/>
    <w:rsid w:val="61CF197C"/>
    <w:rsid w:val="65E20F44"/>
    <w:rsid w:val="6683726D"/>
    <w:rsid w:val="67367C78"/>
    <w:rsid w:val="67FA6F08"/>
    <w:rsid w:val="708243D3"/>
    <w:rsid w:val="71AA3117"/>
    <w:rsid w:val="735C2CFF"/>
    <w:rsid w:val="7D5239E6"/>
    <w:rsid w:val="7EC8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招标管理办公室</cp:lastModifiedBy>
  <dcterms:modified xsi:type="dcterms:W3CDTF">2022-09-08T03:08:52Z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78724F35F4C14ABF86A21046069351B7</vt:lpwstr>
  </property>
</Properties>
</file>